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5AD70" w14:textId="3D5CDB18" w:rsidR="00546988" w:rsidRDefault="00546988" w:rsidP="00546988">
      <w:pPr>
        <w:jc w:val="right"/>
        <w:rPr>
          <w:rFonts w:ascii="Arial" w:hAnsi="Arial" w:cs="Arial"/>
          <w:sz w:val="22"/>
          <w:szCs w:val="22"/>
        </w:rPr>
      </w:pPr>
      <w:bookmarkStart w:id="0" w:name="_GoBack"/>
      <w:bookmarkEnd w:id="0"/>
      <w:r>
        <w:rPr>
          <w:rFonts w:ascii="Arial" w:hAnsi="Arial" w:cs="Arial"/>
          <w:sz w:val="22"/>
          <w:szCs w:val="22"/>
        </w:rPr>
        <w:t xml:space="preserve">Civitanova Marche (MC), </w:t>
      </w:r>
      <w:r w:rsidR="000F124F">
        <w:rPr>
          <w:rFonts w:ascii="Arial" w:hAnsi="Arial" w:cs="Arial"/>
          <w:sz w:val="22"/>
          <w:szCs w:val="22"/>
        </w:rPr>
        <w:t>23</w:t>
      </w:r>
      <w:r>
        <w:rPr>
          <w:rFonts w:ascii="Arial" w:hAnsi="Arial" w:cs="Arial"/>
          <w:sz w:val="22"/>
          <w:szCs w:val="22"/>
        </w:rPr>
        <w:t xml:space="preserve"> dicembre 2020</w:t>
      </w:r>
    </w:p>
    <w:p w14:paraId="263B5743" w14:textId="77777777" w:rsidR="00546988" w:rsidRDefault="00546988" w:rsidP="00546988">
      <w:pPr>
        <w:rPr>
          <w:rFonts w:ascii="Arial" w:hAnsi="Arial" w:cs="Arial"/>
          <w:b/>
          <w:bCs/>
          <w:sz w:val="22"/>
          <w:szCs w:val="22"/>
          <w:u w:val="single"/>
        </w:rPr>
      </w:pPr>
      <w:r>
        <w:rPr>
          <w:rFonts w:ascii="Arial" w:hAnsi="Arial" w:cs="Arial"/>
          <w:b/>
          <w:bCs/>
          <w:sz w:val="22"/>
          <w:szCs w:val="22"/>
          <w:u w:val="single"/>
        </w:rPr>
        <w:t>COMUNICATO STAMPA n. 26/2020</w:t>
      </w:r>
    </w:p>
    <w:p w14:paraId="4D8F7A4F" w14:textId="6F044C88" w:rsidR="00546988" w:rsidRDefault="00546988" w:rsidP="00546988">
      <w:pPr>
        <w:rPr>
          <w:rFonts w:ascii="Arial" w:hAnsi="Arial" w:cs="Arial"/>
          <w:b/>
          <w:bCs/>
          <w:sz w:val="22"/>
          <w:szCs w:val="22"/>
          <w:u w:val="single"/>
        </w:rPr>
      </w:pPr>
    </w:p>
    <w:p w14:paraId="12F90182" w14:textId="77777777" w:rsidR="00E345F3" w:rsidRDefault="00E345F3" w:rsidP="00546988">
      <w:pPr>
        <w:rPr>
          <w:rFonts w:ascii="Arial" w:hAnsi="Arial" w:cs="Arial"/>
          <w:b/>
          <w:bCs/>
          <w:sz w:val="22"/>
          <w:szCs w:val="22"/>
          <w:u w:val="single"/>
        </w:rPr>
      </w:pPr>
    </w:p>
    <w:p w14:paraId="017A47B9" w14:textId="23D97B3A" w:rsidR="00E345F3" w:rsidRDefault="00E345F3" w:rsidP="00546988">
      <w:pPr>
        <w:spacing w:line="0" w:lineRule="atLeast"/>
        <w:jc w:val="center"/>
        <w:rPr>
          <w:rFonts w:ascii="Arial" w:hAnsi="Arial" w:cs="Arial"/>
          <w:b/>
          <w:sz w:val="32"/>
          <w:szCs w:val="32"/>
        </w:rPr>
      </w:pPr>
      <w:r>
        <w:rPr>
          <w:rFonts w:ascii="Arial" w:hAnsi="Arial" w:cs="Arial"/>
          <w:sz w:val="22"/>
          <w:szCs w:val="22"/>
        </w:rPr>
        <w:t>All’orizzonte una nuova Banca Interregionale</w:t>
      </w:r>
    </w:p>
    <w:p w14:paraId="75D57B18" w14:textId="193781C6" w:rsidR="00546988" w:rsidRDefault="00546988" w:rsidP="00546988">
      <w:pPr>
        <w:spacing w:line="0" w:lineRule="atLeast"/>
        <w:jc w:val="center"/>
        <w:rPr>
          <w:rFonts w:ascii="Arial" w:hAnsi="Arial" w:cs="Arial"/>
          <w:b/>
          <w:sz w:val="32"/>
          <w:szCs w:val="32"/>
        </w:rPr>
      </w:pPr>
      <w:r>
        <w:rPr>
          <w:rFonts w:ascii="Arial" w:hAnsi="Arial" w:cs="Arial"/>
          <w:b/>
          <w:sz w:val="32"/>
          <w:szCs w:val="32"/>
        </w:rPr>
        <w:t>Aggregazione tra Banco Marchigiano e</w:t>
      </w:r>
    </w:p>
    <w:p w14:paraId="19E04A52" w14:textId="5866F71C" w:rsidR="00546988" w:rsidRDefault="00546988" w:rsidP="00546988">
      <w:pPr>
        <w:spacing w:line="0" w:lineRule="atLeast"/>
        <w:jc w:val="center"/>
        <w:rPr>
          <w:rFonts w:ascii="Arial" w:hAnsi="Arial" w:cs="Arial"/>
          <w:b/>
          <w:sz w:val="32"/>
          <w:szCs w:val="32"/>
        </w:rPr>
      </w:pPr>
      <w:r>
        <w:rPr>
          <w:rFonts w:ascii="Arial" w:hAnsi="Arial" w:cs="Arial"/>
          <w:b/>
          <w:sz w:val="32"/>
          <w:szCs w:val="32"/>
        </w:rPr>
        <w:t xml:space="preserve">la </w:t>
      </w:r>
      <w:r w:rsidR="00E345F3" w:rsidRPr="00E345F3">
        <w:rPr>
          <w:rFonts w:ascii="Arial" w:hAnsi="Arial" w:cs="Arial"/>
          <w:b/>
          <w:sz w:val="32"/>
          <w:szCs w:val="32"/>
        </w:rPr>
        <w:t>Banca del Gran Sasso d’Italia</w:t>
      </w:r>
      <w:r>
        <w:rPr>
          <w:rFonts w:ascii="Arial" w:hAnsi="Arial" w:cs="Arial"/>
          <w:b/>
          <w:sz w:val="32"/>
          <w:szCs w:val="32"/>
        </w:rPr>
        <w:t>:</w:t>
      </w:r>
    </w:p>
    <w:p w14:paraId="4C8FF658" w14:textId="77777777" w:rsidR="00546988" w:rsidRDefault="00546988" w:rsidP="00546988">
      <w:pPr>
        <w:spacing w:line="0" w:lineRule="atLeast"/>
        <w:jc w:val="center"/>
        <w:rPr>
          <w:rFonts w:ascii="Arial" w:hAnsi="Arial" w:cs="Arial"/>
          <w:b/>
          <w:sz w:val="32"/>
          <w:szCs w:val="32"/>
        </w:rPr>
      </w:pPr>
      <w:r>
        <w:rPr>
          <w:rFonts w:ascii="Arial" w:hAnsi="Arial" w:cs="Arial"/>
          <w:b/>
          <w:sz w:val="32"/>
          <w:szCs w:val="32"/>
        </w:rPr>
        <w:t xml:space="preserve">firmato il protocollo d’intesa </w:t>
      </w:r>
    </w:p>
    <w:p w14:paraId="49EA5D8B" w14:textId="77777777" w:rsidR="00546988" w:rsidRDefault="00546988" w:rsidP="00546988">
      <w:pPr>
        <w:spacing w:line="0" w:lineRule="atLeast"/>
        <w:jc w:val="center"/>
        <w:rPr>
          <w:rFonts w:ascii="Arial" w:hAnsi="Arial" w:cs="Arial"/>
          <w:i/>
          <w:sz w:val="22"/>
          <w:szCs w:val="22"/>
        </w:rPr>
      </w:pPr>
      <w:r>
        <w:rPr>
          <w:rFonts w:ascii="Arial" w:hAnsi="Arial" w:cs="Arial"/>
          <w:i/>
          <w:sz w:val="22"/>
          <w:szCs w:val="22"/>
        </w:rPr>
        <w:t xml:space="preserve">La nuova banca nascerà nell’autunno 2021, </w:t>
      </w:r>
    </w:p>
    <w:p w14:paraId="3F137397" w14:textId="075BC3F2" w:rsidR="00546988" w:rsidRDefault="00546988" w:rsidP="00546988">
      <w:pPr>
        <w:spacing w:line="0" w:lineRule="atLeast"/>
        <w:jc w:val="center"/>
        <w:rPr>
          <w:rFonts w:ascii="Arial" w:hAnsi="Arial" w:cs="Arial"/>
          <w:i/>
          <w:sz w:val="22"/>
          <w:szCs w:val="22"/>
        </w:rPr>
      </w:pPr>
      <w:r>
        <w:rPr>
          <w:rFonts w:ascii="Arial" w:hAnsi="Arial" w:cs="Arial"/>
          <w:i/>
          <w:sz w:val="22"/>
          <w:szCs w:val="22"/>
        </w:rPr>
        <w:t xml:space="preserve">avrà 28 filiali, quasi 12 mila soci e si segnala già anche per il numero di Province coperte (ben 6) e </w:t>
      </w:r>
      <w:r w:rsidRPr="00D85306">
        <w:rPr>
          <w:rFonts w:ascii="Arial" w:hAnsi="Arial" w:cs="Arial"/>
          <w:i/>
          <w:sz w:val="22"/>
          <w:szCs w:val="22"/>
        </w:rPr>
        <w:t>di Comuni serviti (</w:t>
      </w:r>
      <w:r w:rsidR="00D85306" w:rsidRPr="00D85306">
        <w:rPr>
          <w:rFonts w:ascii="Arial" w:hAnsi="Arial" w:cs="Arial"/>
          <w:i/>
          <w:sz w:val="22"/>
          <w:szCs w:val="22"/>
        </w:rPr>
        <w:t>106</w:t>
      </w:r>
      <w:r w:rsidRPr="00D85306">
        <w:rPr>
          <w:rFonts w:ascii="Arial" w:hAnsi="Arial" w:cs="Arial"/>
          <w:i/>
          <w:sz w:val="22"/>
          <w:szCs w:val="22"/>
        </w:rPr>
        <w:t>),</w:t>
      </w:r>
      <w:r>
        <w:rPr>
          <w:rFonts w:ascii="Arial" w:hAnsi="Arial" w:cs="Arial"/>
          <w:i/>
          <w:sz w:val="22"/>
          <w:szCs w:val="22"/>
        </w:rPr>
        <w:t xml:space="preserve"> numeri </w:t>
      </w:r>
      <w:r w:rsidR="00672DFE">
        <w:rPr>
          <w:rFonts w:ascii="Arial" w:hAnsi="Arial" w:cs="Arial"/>
          <w:i/>
          <w:sz w:val="22"/>
          <w:szCs w:val="22"/>
        </w:rPr>
        <w:t xml:space="preserve">importanti </w:t>
      </w:r>
      <w:r>
        <w:rPr>
          <w:rFonts w:ascii="Arial" w:hAnsi="Arial" w:cs="Arial"/>
          <w:i/>
          <w:sz w:val="22"/>
          <w:szCs w:val="22"/>
        </w:rPr>
        <w:t xml:space="preserve">nel mondo delle Bcc italiane </w:t>
      </w:r>
    </w:p>
    <w:p w14:paraId="68463661" w14:textId="77777777" w:rsidR="00546988" w:rsidRDefault="00546988" w:rsidP="00546988">
      <w:pPr>
        <w:spacing w:line="0" w:lineRule="atLeast"/>
        <w:jc w:val="center"/>
        <w:rPr>
          <w:rFonts w:ascii="Arial" w:hAnsi="Arial" w:cs="Arial"/>
          <w:i/>
          <w:sz w:val="22"/>
          <w:szCs w:val="22"/>
        </w:rPr>
      </w:pPr>
    </w:p>
    <w:p w14:paraId="68A10EDD" w14:textId="77777777" w:rsidR="00546988" w:rsidRDefault="00546988" w:rsidP="00546988">
      <w:pPr>
        <w:spacing w:line="0" w:lineRule="atLeast"/>
        <w:jc w:val="both"/>
        <w:rPr>
          <w:rFonts w:ascii="Arial" w:hAnsi="Arial" w:cs="Arial"/>
          <w:i/>
          <w:sz w:val="22"/>
          <w:szCs w:val="22"/>
        </w:rPr>
      </w:pPr>
    </w:p>
    <w:p w14:paraId="05C41625" w14:textId="7D3E4E14" w:rsidR="00546988" w:rsidRDefault="00546988" w:rsidP="00546988">
      <w:pPr>
        <w:spacing w:line="0" w:lineRule="atLeast"/>
        <w:jc w:val="both"/>
        <w:rPr>
          <w:rFonts w:ascii="Arial" w:hAnsi="Arial" w:cs="Arial"/>
          <w:sz w:val="22"/>
          <w:szCs w:val="22"/>
        </w:rPr>
      </w:pPr>
      <w:r>
        <w:rPr>
          <w:rFonts w:ascii="Arial" w:hAnsi="Arial" w:cs="Arial"/>
          <w:sz w:val="22"/>
          <w:szCs w:val="22"/>
        </w:rPr>
        <w:t xml:space="preserve">Storica firma a Civitanova, dove il Banco Marchigiano e la </w:t>
      </w:r>
      <w:r w:rsidR="00E345F3" w:rsidRPr="00E345F3">
        <w:rPr>
          <w:rFonts w:ascii="Arial" w:hAnsi="Arial" w:cs="Arial"/>
          <w:sz w:val="22"/>
          <w:szCs w:val="22"/>
        </w:rPr>
        <w:t>Banca del Gran Sasso d’Italia BCC</w:t>
      </w:r>
      <w:r w:rsidR="00E345F3">
        <w:rPr>
          <w:rFonts w:ascii="Arial" w:hAnsi="Arial" w:cs="Arial"/>
          <w:sz w:val="22"/>
          <w:szCs w:val="22"/>
        </w:rPr>
        <w:t xml:space="preserve"> </w:t>
      </w:r>
      <w:r>
        <w:rPr>
          <w:rFonts w:ascii="Arial" w:hAnsi="Arial" w:cs="Arial"/>
          <w:sz w:val="22"/>
          <w:szCs w:val="22"/>
        </w:rPr>
        <w:t>hanno siglato il protocollo d’intesa con il quale si da il semaforo verde all’aggregazione tra i due istituti di credito, marchigiano e abruzzese. Nascerà una nuova Banca Interregionale.</w:t>
      </w:r>
    </w:p>
    <w:p w14:paraId="4E924575" w14:textId="77777777" w:rsidR="00546988" w:rsidRPr="00D85306" w:rsidRDefault="00546988" w:rsidP="00546988">
      <w:pPr>
        <w:spacing w:line="0" w:lineRule="atLeast"/>
        <w:jc w:val="both"/>
        <w:rPr>
          <w:rFonts w:ascii="Arial" w:hAnsi="Arial" w:cs="Arial"/>
          <w:sz w:val="22"/>
          <w:szCs w:val="22"/>
        </w:rPr>
      </w:pPr>
      <w:r>
        <w:rPr>
          <w:rFonts w:ascii="Arial" w:hAnsi="Arial" w:cs="Arial"/>
          <w:sz w:val="22"/>
          <w:szCs w:val="22"/>
        </w:rPr>
        <w:t xml:space="preserve">Presso il quartiere generale dell’Istituto marchigiano, in viale Matteotti a Civitanova Marche, la storica intesa è stata sancita dal Presidente del Banco Sandro Palombini, dal suo Direttore Generale Marco Moreschi e dal Vice Presidente del Banco Marco Bindelli, e dai rispettivi omologhi abruzzesi, il Presidente Giulio Cesare Sottanelli (già deputato della Repubblica), il vice Presidente Gabriele Di Simone e il suo </w:t>
      </w:r>
      <w:r w:rsidRPr="00D85306">
        <w:rPr>
          <w:rFonts w:ascii="Arial" w:hAnsi="Arial" w:cs="Arial"/>
          <w:sz w:val="22"/>
          <w:szCs w:val="22"/>
        </w:rPr>
        <w:t>Direttore Generale f.f. Maria Concetta Di Saverio.</w:t>
      </w:r>
    </w:p>
    <w:p w14:paraId="5C7F864C" w14:textId="77777777" w:rsidR="00546988" w:rsidRPr="00D85306" w:rsidRDefault="00546988" w:rsidP="00546988">
      <w:pPr>
        <w:spacing w:line="0" w:lineRule="atLeast"/>
        <w:jc w:val="both"/>
        <w:rPr>
          <w:rFonts w:ascii="Arial" w:hAnsi="Arial" w:cs="Arial"/>
          <w:sz w:val="22"/>
          <w:szCs w:val="22"/>
        </w:rPr>
      </w:pPr>
      <w:r w:rsidRPr="00D85306">
        <w:rPr>
          <w:rFonts w:ascii="Arial" w:hAnsi="Arial" w:cs="Arial"/>
          <w:sz w:val="22"/>
          <w:szCs w:val="22"/>
        </w:rPr>
        <w:t xml:space="preserve">L’articolato percorso che inizierà fin da subito procederà in base ad un serrato cronoprogramma che vedrà la nascita ufficiale del nuovo Istituto di Credito, frutto della fusione, per il primo ottobre del 2021. </w:t>
      </w:r>
    </w:p>
    <w:p w14:paraId="235007EC" w14:textId="2C9884BF" w:rsidR="00546988" w:rsidRPr="00D85306" w:rsidRDefault="00546988" w:rsidP="00E345F3">
      <w:pPr>
        <w:spacing w:line="0" w:lineRule="atLeast"/>
        <w:jc w:val="both"/>
        <w:rPr>
          <w:rFonts w:ascii="Arial" w:hAnsi="Arial" w:cs="Arial"/>
          <w:sz w:val="22"/>
          <w:szCs w:val="22"/>
        </w:rPr>
      </w:pPr>
      <w:r w:rsidRPr="00D85306">
        <w:rPr>
          <w:rFonts w:ascii="Arial" w:hAnsi="Arial" w:cs="Arial"/>
          <w:sz w:val="22"/>
          <w:szCs w:val="22"/>
        </w:rPr>
        <w:t>“</w:t>
      </w:r>
      <w:r w:rsidR="00B93DB0" w:rsidRPr="00D85306">
        <w:rPr>
          <w:rFonts w:ascii="Arial" w:hAnsi="Arial" w:cs="Arial"/>
          <w:sz w:val="22"/>
          <w:szCs w:val="22"/>
        </w:rPr>
        <w:t xml:space="preserve">Per la prima volta ci apriamo ad un’area extraregionale – dice il Presidente del Banco, </w:t>
      </w:r>
      <w:r w:rsidR="00B93DB0" w:rsidRPr="00D85306">
        <w:rPr>
          <w:rFonts w:ascii="Arial" w:hAnsi="Arial" w:cs="Arial"/>
          <w:b/>
          <w:bCs/>
          <w:sz w:val="22"/>
          <w:szCs w:val="22"/>
        </w:rPr>
        <w:t>Sandro Palombini</w:t>
      </w:r>
      <w:r w:rsidR="00B93DB0" w:rsidRPr="00D85306">
        <w:rPr>
          <w:rFonts w:ascii="Arial" w:hAnsi="Arial" w:cs="Arial"/>
          <w:sz w:val="22"/>
          <w:szCs w:val="22"/>
        </w:rPr>
        <w:t xml:space="preserve"> – accettando con entusiasmo la sfida di misurarci con nuovi territori, nuovi fabbisogni e nuove attività da sviluppare. Un ulteriore step di crescita per la nostra Banca che sempre più intende porsi come punto di riferimento, ora con un orizzonte non più solamente regionale ma interregionale. </w:t>
      </w:r>
      <w:r w:rsidR="00E345F3" w:rsidRPr="00D85306">
        <w:rPr>
          <w:rFonts w:ascii="Arial" w:hAnsi="Arial" w:cs="Arial"/>
          <w:sz w:val="22"/>
          <w:szCs w:val="22"/>
        </w:rPr>
        <w:t>E, in questo step di crescita, abbiamo deciso di unire le forze con una Banca, piccola ma virtuosa, come la Banca del Gran Sasso d’Italia”.</w:t>
      </w:r>
    </w:p>
    <w:p w14:paraId="504CBB4E" w14:textId="50B87DD2" w:rsidR="00546988" w:rsidRDefault="00546988" w:rsidP="00546988">
      <w:pPr>
        <w:spacing w:line="0" w:lineRule="atLeast"/>
        <w:jc w:val="both"/>
        <w:rPr>
          <w:rFonts w:ascii="Arial" w:hAnsi="Arial" w:cs="Arial"/>
          <w:sz w:val="22"/>
          <w:szCs w:val="22"/>
        </w:rPr>
      </w:pPr>
      <w:r w:rsidRPr="00D85306">
        <w:rPr>
          <w:rFonts w:ascii="Arial" w:hAnsi="Arial" w:cs="Arial"/>
          <w:sz w:val="22"/>
          <w:szCs w:val="22"/>
        </w:rPr>
        <w:t xml:space="preserve">“E’ stata una giornata storica per i due Istituti di Credito e per il territorio – dice il Presidente della </w:t>
      </w:r>
      <w:r w:rsidR="00E345F3" w:rsidRPr="00D85306">
        <w:rPr>
          <w:rFonts w:ascii="Arial" w:hAnsi="Arial" w:cs="Arial"/>
          <w:sz w:val="22"/>
          <w:szCs w:val="22"/>
        </w:rPr>
        <w:t>Banca del Gran Sasso d’Italia</w:t>
      </w:r>
      <w:r w:rsidRPr="00D85306">
        <w:rPr>
          <w:rFonts w:ascii="Arial" w:hAnsi="Arial" w:cs="Arial"/>
          <w:sz w:val="22"/>
          <w:szCs w:val="22"/>
        </w:rPr>
        <w:t xml:space="preserve">, </w:t>
      </w:r>
      <w:r w:rsidRPr="00D85306">
        <w:rPr>
          <w:rFonts w:ascii="Arial" w:hAnsi="Arial" w:cs="Arial"/>
          <w:b/>
          <w:bCs/>
          <w:sz w:val="22"/>
          <w:szCs w:val="22"/>
        </w:rPr>
        <w:t>Giulio Cesare Sottanelli</w:t>
      </w:r>
      <w:r w:rsidRPr="00D85306">
        <w:rPr>
          <w:rFonts w:ascii="Arial" w:hAnsi="Arial" w:cs="Arial"/>
          <w:sz w:val="22"/>
          <w:szCs w:val="22"/>
        </w:rPr>
        <w:t xml:space="preserve"> – abbiamo fatto il primo passo importante di un lungo cammino, per una Ban</w:t>
      </w:r>
      <w:r>
        <w:rPr>
          <w:rFonts w:ascii="Arial" w:hAnsi="Arial" w:cs="Arial"/>
          <w:sz w:val="22"/>
          <w:szCs w:val="22"/>
        </w:rPr>
        <w:t>ca interregionale che ci vedrà protagonisti nel mondo del Credito Cooperativo nei due rispettivi territori regionali. Tutto questo porterà benefici ai soci, al territorio, ai clienti e ai dipendenti”.</w:t>
      </w:r>
    </w:p>
    <w:p w14:paraId="2ABA7F9F" w14:textId="10C64376" w:rsidR="00546988" w:rsidRDefault="00546988" w:rsidP="00546988">
      <w:pPr>
        <w:spacing w:line="0" w:lineRule="atLeast"/>
        <w:jc w:val="both"/>
        <w:rPr>
          <w:rFonts w:ascii="Arial" w:hAnsi="Arial" w:cs="Arial"/>
          <w:sz w:val="22"/>
          <w:szCs w:val="22"/>
        </w:rPr>
      </w:pPr>
      <w:r>
        <w:rPr>
          <w:rFonts w:ascii="Arial" w:hAnsi="Arial" w:cs="Arial"/>
          <w:sz w:val="22"/>
          <w:szCs w:val="22"/>
        </w:rPr>
        <w:t>Archiviat</w:t>
      </w:r>
      <w:r w:rsidR="00672DFE">
        <w:rPr>
          <w:rFonts w:ascii="Arial" w:hAnsi="Arial" w:cs="Arial"/>
          <w:sz w:val="22"/>
          <w:szCs w:val="22"/>
        </w:rPr>
        <w:t>a</w:t>
      </w:r>
      <w:r>
        <w:rPr>
          <w:rFonts w:ascii="Arial" w:hAnsi="Arial" w:cs="Arial"/>
          <w:sz w:val="22"/>
          <w:szCs w:val="22"/>
        </w:rPr>
        <w:t xml:space="preserve"> la sottoscrizione del protocollo d’intesa tra i due Istituti di Credito, ora la palla passerà alla progettazione e redazione del piano industriale di fusione tra le due Banche poi ci sarà il passaggio ufficiale con i due Consigli di Amministrazione previsti per i primi di marzo. Seguiranno vari passaggi autorizzativi da parte dell’Autorità di Vigilanza Europea, la BCE con l’ausilio della Capogruppo per poi arrivare al cruciale passaggio delle assemblee straordinarie dei Soci delle due Banche che si terranno a cavallo tra fine luglio e inizio agosto. </w:t>
      </w:r>
    </w:p>
    <w:p w14:paraId="4FBEB9E6" w14:textId="018902DC" w:rsidR="00546988" w:rsidRDefault="00546988" w:rsidP="00546988">
      <w:pPr>
        <w:spacing w:line="0" w:lineRule="atLeast"/>
        <w:jc w:val="both"/>
        <w:rPr>
          <w:rFonts w:ascii="Arial" w:hAnsi="Arial" w:cs="Arial"/>
          <w:sz w:val="22"/>
          <w:szCs w:val="22"/>
        </w:rPr>
      </w:pPr>
      <w:r>
        <w:rPr>
          <w:rFonts w:ascii="Arial" w:hAnsi="Arial" w:cs="Arial"/>
          <w:sz w:val="22"/>
          <w:szCs w:val="22"/>
        </w:rPr>
        <w:lastRenderedPageBreak/>
        <w:t xml:space="preserve">La stipula dell’atto di fusione avverrà a fine settembre per poi procedere allo start ufficiale, come detto, il 1 ottobre 2021. Il tutto avverrà ovviamente sotto l’egida della </w:t>
      </w:r>
      <w:r w:rsidR="00672DFE">
        <w:rPr>
          <w:rFonts w:ascii="Arial" w:hAnsi="Arial" w:cs="Arial"/>
          <w:sz w:val="22"/>
          <w:szCs w:val="22"/>
        </w:rPr>
        <w:t>C</w:t>
      </w:r>
      <w:r>
        <w:rPr>
          <w:rFonts w:ascii="Arial" w:hAnsi="Arial" w:cs="Arial"/>
          <w:sz w:val="22"/>
          <w:szCs w:val="22"/>
        </w:rPr>
        <w:t xml:space="preserve">apogruppo di cui fanno parte entrambe le Banche, ovvero Cassa Centrale Banca S.p.A. </w:t>
      </w:r>
    </w:p>
    <w:p w14:paraId="62EE7CCD" w14:textId="6F14D762" w:rsidR="00546988" w:rsidRDefault="00546988" w:rsidP="00546988">
      <w:pPr>
        <w:spacing w:line="0" w:lineRule="atLeast"/>
        <w:jc w:val="both"/>
        <w:rPr>
          <w:rFonts w:ascii="Arial" w:hAnsi="Arial" w:cs="Arial"/>
          <w:sz w:val="22"/>
          <w:szCs w:val="22"/>
        </w:rPr>
      </w:pPr>
      <w:r>
        <w:rPr>
          <w:rFonts w:ascii="Arial" w:hAnsi="Arial" w:cs="Arial"/>
          <w:sz w:val="22"/>
          <w:szCs w:val="22"/>
        </w:rPr>
        <w:t xml:space="preserve">La nuova Banca avrà un totale di </w:t>
      </w:r>
      <w:r w:rsidRPr="00BB4906">
        <w:rPr>
          <w:rFonts w:ascii="Arial" w:hAnsi="Arial" w:cs="Arial"/>
          <w:b/>
          <w:bCs/>
          <w:sz w:val="22"/>
          <w:szCs w:val="22"/>
        </w:rPr>
        <w:t>11.400 soci</w:t>
      </w:r>
      <w:r>
        <w:rPr>
          <w:rFonts w:ascii="Arial" w:hAnsi="Arial" w:cs="Arial"/>
          <w:sz w:val="22"/>
          <w:szCs w:val="22"/>
        </w:rPr>
        <w:t xml:space="preserve">, frutto dei 9000 del Banco e dei 2.400 della Banca abruzzese; le </w:t>
      </w:r>
      <w:r w:rsidRPr="00BB4906">
        <w:rPr>
          <w:rFonts w:ascii="Arial" w:hAnsi="Arial" w:cs="Arial"/>
          <w:b/>
          <w:bCs/>
          <w:sz w:val="22"/>
          <w:szCs w:val="22"/>
        </w:rPr>
        <w:t>filiali saranno 28</w:t>
      </w:r>
      <w:r>
        <w:rPr>
          <w:rFonts w:ascii="Arial" w:hAnsi="Arial" w:cs="Arial"/>
          <w:sz w:val="22"/>
          <w:szCs w:val="22"/>
        </w:rPr>
        <w:t xml:space="preserve"> (25 Banco e 3 </w:t>
      </w:r>
      <w:r w:rsidR="00667107" w:rsidRPr="00667107">
        <w:rPr>
          <w:rFonts w:ascii="Arial" w:hAnsi="Arial" w:cs="Arial"/>
          <w:sz w:val="22"/>
          <w:szCs w:val="22"/>
        </w:rPr>
        <w:t>Banca del Gran Sasso d’Italia BCC</w:t>
      </w:r>
      <w:r>
        <w:rPr>
          <w:rFonts w:ascii="Arial" w:hAnsi="Arial" w:cs="Arial"/>
          <w:sz w:val="22"/>
          <w:szCs w:val="22"/>
        </w:rPr>
        <w:t xml:space="preserve">), i </w:t>
      </w:r>
      <w:r w:rsidRPr="00BB4906">
        <w:rPr>
          <w:rFonts w:ascii="Arial" w:hAnsi="Arial" w:cs="Arial"/>
          <w:b/>
          <w:bCs/>
          <w:sz w:val="22"/>
          <w:szCs w:val="22"/>
        </w:rPr>
        <w:t>dipendenti saranno 188</w:t>
      </w:r>
      <w:r>
        <w:rPr>
          <w:rFonts w:ascii="Arial" w:hAnsi="Arial" w:cs="Arial"/>
          <w:sz w:val="22"/>
          <w:szCs w:val="22"/>
        </w:rPr>
        <w:t xml:space="preserve"> (171 quelli marchigiani e 17 i colleghi provenienti dall’Istituto limitrofo; il </w:t>
      </w:r>
      <w:r w:rsidRPr="00BB4906">
        <w:rPr>
          <w:rFonts w:ascii="Arial" w:hAnsi="Arial" w:cs="Arial"/>
          <w:b/>
          <w:bCs/>
          <w:sz w:val="22"/>
          <w:szCs w:val="22"/>
        </w:rPr>
        <w:t>patrimonio complessivo</w:t>
      </w:r>
      <w:r>
        <w:rPr>
          <w:rFonts w:ascii="Arial" w:hAnsi="Arial" w:cs="Arial"/>
          <w:sz w:val="22"/>
          <w:szCs w:val="22"/>
        </w:rPr>
        <w:t xml:space="preserve"> sarà di </w:t>
      </w:r>
      <w:r w:rsidRPr="00BB4906">
        <w:rPr>
          <w:rFonts w:ascii="Arial" w:hAnsi="Arial" w:cs="Arial"/>
          <w:b/>
          <w:bCs/>
          <w:sz w:val="22"/>
          <w:szCs w:val="22"/>
        </w:rPr>
        <w:t>71 milioni</w:t>
      </w:r>
      <w:r>
        <w:rPr>
          <w:rFonts w:ascii="Arial" w:hAnsi="Arial" w:cs="Arial"/>
          <w:sz w:val="22"/>
          <w:szCs w:val="22"/>
        </w:rPr>
        <w:t xml:space="preserve"> (66 Banco, 5 </w:t>
      </w:r>
      <w:r w:rsidR="00667107" w:rsidRPr="00667107">
        <w:rPr>
          <w:rFonts w:ascii="Arial" w:hAnsi="Arial" w:cs="Arial"/>
          <w:sz w:val="22"/>
          <w:szCs w:val="22"/>
        </w:rPr>
        <w:t>Gran Sasso</w:t>
      </w:r>
      <w:r>
        <w:rPr>
          <w:rFonts w:ascii="Arial" w:hAnsi="Arial" w:cs="Arial"/>
          <w:sz w:val="22"/>
          <w:szCs w:val="22"/>
        </w:rPr>
        <w:t xml:space="preserve">), mentre </w:t>
      </w:r>
      <w:r w:rsidRPr="00BB4906">
        <w:rPr>
          <w:rFonts w:ascii="Arial" w:hAnsi="Arial" w:cs="Arial"/>
          <w:b/>
          <w:bCs/>
          <w:sz w:val="22"/>
          <w:szCs w:val="22"/>
        </w:rPr>
        <w:t>l’attivo patrimoniale</w:t>
      </w:r>
      <w:r>
        <w:rPr>
          <w:rFonts w:ascii="Arial" w:hAnsi="Arial" w:cs="Arial"/>
          <w:sz w:val="22"/>
          <w:szCs w:val="22"/>
        </w:rPr>
        <w:t xml:space="preserve"> sarà di oltre </w:t>
      </w:r>
      <w:r w:rsidRPr="00BB4906">
        <w:rPr>
          <w:rFonts w:ascii="Arial" w:hAnsi="Arial" w:cs="Arial"/>
          <w:b/>
          <w:bCs/>
          <w:sz w:val="22"/>
          <w:szCs w:val="22"/>
        </w:rPr>
        <w:t>un miliardo e 100 milioni</w:t>
      </w:r>
      <w:r>
        <w:rPr>
          <w:rFonts w:ascii="Arial" w:hAnsi="Arial" w:cs="Arial"/>
          <w:sz w:val="22"/>
          <w:szCs w:val="22"/>
        </w:rPr>
        <w:t xml:space="preserve">, frutto dell’oltre un miliardo del Banco e dei 64 milioni dell’Istituto abruzzese. </w:t>
      </w:r>
    </w:p>
    <w:p w14:paraId="7236B2EA" w14:textId="1421632C" w:rsidR="00546988" w:rsidRDefault="00546988" w:rsidP="00546988">
      <w:pPr>
        <w:spacing w:line="0" w:lineRule="atLeast"/>
        <w:jc w:val="both"/>
        <w:rPr>
          <w:rFonts w:ascii="Arial" w:hAnsi="Arial" w:cs="Arial"/>
          <w:sz w:val="22"/>
          <w:szCs w:val="22"/>
        </w:rPr>
      </w:pPr>
      <w:r>
        <w:rPr>
          <w:rFonts w:ascii="Arial" w:hAnsi="Arial" w:cs="Arial"/>
          <w:sz w:val="22"/>
          <w:szCs w:val="22"/>
        </w:rPr>
        <w:t xml:space="preserve">Alle 25 filiali del Banco Marchigiano, articolate tra le provincie di Pesaro, Ancona, Macerata e Fermo, si aggiungeranno pertanto le filiali dell’Istituto abruzzese di Pineto e Montorio al Vomano, provincia di Teramo, e quella de L’Aquila. </w:t>
      </w:r>
    </w:p>
    <w:p w14:paraId="5FE6587D" w14:textId="2E5711C1" w:rsidR="00BB4906" w:rsidRDefault="00BB4906" w:rsidP="00546988">
      <w:pPr>
        <w:spacing w:line="0" w:lineRule="atLeast"/>
        <w:jc w:val="both"/>
        <w:rPr>
          <w:rFonts w:ascii="Arial" w:hAnsi="Arial" w:cs="Arial"/>
          <w:sz w:val="22"/>
          <w:szCs w:val="22"/>
        </w:rPr>
      </w:pPr>
      <w:r>
        <w:rPr>
          <w:rFonts w:ascii="Arial" w:hAnsi="Arial" w:cs="Arial"/>
          <w:sz w:val="22"/>
          <w:szCs w:val="22"/>
        </w:rPr>
        <w:t xml:space="preserve">Ancora per quel che concerne la copertura territoriale, la nuova Banca farà registrare fin da subito numeri importanti nel mondo delle Bcc italiane per il numero di </w:t>
      </w:r>
      <w:r w:rsidRPr="006C0290">
        <w:rPr>
          <w:rFonts w:ascii="Arial" w:hAnsi="Arial" w:cs="Arial"/>
          <w:b/>
          <w:bCs/>
          <w:sz w:val="22"/>
          <w:szCs w:val="22"/>
        </w:rPr>
        <w:t>Province coperte</w:t>
      </w:r>
      <w:r>
        <w:rPr>
          <w:rFonts w:ascii="Arial" w:hAnsi="Arial" w:cs="Arial"/>
          <w:sz w:val="22"/>
          <w:szCs w:val="22"/>
        </w:rPr>
        <w:t xml:space="preserve"> (ben </w:t>
      </w:r>
      <w:r w:rsidRPr="00D85306">
        <w:rPr>
          <w:rFonts w:ascii="Arial" w:hAnsi="Arial" w:cs="Arial"/>
          <w:b/>
          <w:bCs/>
          <w:sz w:val="22"/>
          <w:szCs w:val="22"/>
        </w:rPr>
        <w:t>6</w:t>
      </w:r>
      <w:r>
        <w:rPr>
          <w:rFonts w:ascii="Arial" w:hAnsi="Arial" w:cs="Arial"/>
          <w:sz w:val="22"/>
          <w:szCs w:val="22"/>
        </w:rPr>
        <w:t>: Pes</w:t>
      </w:r>
      <w:r w:rsidRPr="008A5786">
        <w:rPr>
          <w:rFonts w:ascii="Arial" w:hAnsi="Arial" w:cs="Arial"/>
          <w:sz w:val="22"/>
          <w:szCs w:val="22"/>
        </w:rPr>
        <w:t xml:space="preserve">aro, Ancona, Macerata, Fermo, Teramo, L’Aquila) e di </w:t>
      </w:r>
      <w:r w:rsidRPr="006C0290">
        <w:rPr>
          <w:rFonts w:ascii="Arial" w:hAnsi="Arial" w:cs="Arial"/>
          <w:b/>
          <w:bCs/>
          <w:sz w:val="22"/>
          <w:szCs w:val="22"/>
        </w:rPr>
        <w:t>Comuni serviti</w:t>
      </w:r>
      <w:r w:rsidRPr="008A5786">
        <w:rPr>
          <w:rFonts w:ascii="Arial" w:hAnsi="Arial" w:cs="Arial"/>
          <w:sz w:val="22"/>
          <w:szCs w:val="22"/>
        </w:rPr>
        <w:t xml:space="preserve"> per competenza (</w:t>
      </w:r>
      <w:r w:rsidRPr="00D85306">
        <w:rPr>
          <w:rFonts w:ascii="Arial" w:hAnsi="Arial" w:cs="Arial"/>
          <w:b/>
          <w:bCs/>
          <w:sz w:val="22"/>
          <w:szCs w:val="22"/>
        </w:rPr>
        <w:t>106</w:t>
      </w:r>
      <w:r w:rsidRPr="008A5786">
        <w:rPr>
          <w:rFonts w:ascii="Arial" w:hAnsi="Arial" w:cs="Arial"/>
          <w:sz w:val="22"/>
          <w:szCs w:val="22"/>
        </w:rPr>
        <w:t>, di cui 32 d</w:t>
      </w:r>
      <w:r>
        <w:rPr>
          <w:rFonts w:ascii="Arial" w:hAnsi="Arial" w:cs="Arial"/>
          <w:sz w:val="22"/>
          <w:szCs w:val="22"/>
        </w:rPr>
        <w:t>e</w:t>
      </w:r>
      <w:r w:rsidRPr="008A5786">
        <w:rPr>
          <w:rFonts w:ascii="Arial" w:hAnsi="Arial" w:cs="Arial"/>
          <w:sz w:val="22"/>
          <w:szCs w:val="22"/>
        </w:rPr>
        <w:t>lla Banca del Gran Sasso d’Italia Bcc e 74 del Banco Marchigiano).</w:t>
      </w:r>
    </w:p>
    <w:p w14:paraId="377AB12C" w14:textId="290C5002" w:rsidR="00546988" w:rsidRDefault="00546988" w:rsidP="00546988">
      <w:pPr>
        <w:spacing w:line="0" w:lineRule="atLeast"/>
        <w:jc w:val="both"/>
        <w:rPr>
          <w:rFonts w:ascii="Arial" w:hAnsi="Arial" w:cs="Arial"/>
          <w:sz w:val="22"/>
          <w:szCs w:val="22"/>
        </w:rPr>
      </w:pPr>
      <w:r>
        <w:rPr>
          <w:rFonts w:ascii="Arial" w:hAnsi="Arial" w:cs="Arial"/>
          <w:sz w:val="22"/>
          <w:szCs w:val="22"/>
        </w:rPr>
        <w:t xml:space="preserve">La </w:t>
      </w:r>
      <w:r w:rsidR="00667107" w:rsidRPr="00BB4906">
        <w:rPr>
          <w:rFonts w:ascii="Arial" w:hAnsi="Arial" w:cs="Arial"/>
          <w:b/>
          <w:bCs/>
          <w:sz w:val="22"/>
          <w:szCs w:val="22"/>
        </w:rPr>
        <w:t xml:space="preserve">Banca del Gran Sasso d’Italia </w:t>
      </w:r>
      <w:r>
        <w:rPr>
          <w:rFonts w:ascii="Arial" w:hAnsi="Arial" w:cs="Arial"/>
          <w:sz w:val="22"/>
          <w:szCs w:val="22"/>
        </w:rPr>
        <w:t xml:space="preserve">è stata l’ultima Banca di Credito Cooperativa autorizzata in Italia, nata ufficialmente nel </w:t>
      </w:r>
      <w:r w:rsidR="004B4DEB">
        <w:rPr>
          <w:rFonts w:ascii="Arial" w:hAnsi="Arial" w:cs="Arial"/>
          <w:sz w:val="22"/>
          <w:szCs w:val="22"/>
        </w:rPr>
        <w:t xml:space="preserve">gennaio </w:t>
      </w:r>
      <w:r>
        <w:rPr>
          <w:rFonts w:ascii="Arial" w:hAnsi="Arial" w:cs="Arial"/>
          <w:sz w:val="22"/>
          <w:szCs w:val="22"/>
        </w:rPr>
        <w:t>del 201</w:t>
      </w:r>
      <w:r w:rsidR="004B4DEB">
        <w:rPr>
          <w:rFonts w:ascii="Arial" w:hAnsi="Arial" w:cs="Arial"/>
          <w:sz w:val="22"/>
          <w:szCs w:val="22"/>
        </w:rPr>
        <w:t>5</w:t>
      </w:r>
      <w:r>
        <w:rPr>
          <w:rFonts w:ascii="Arial" w:hAnsi="Arial" w:cs="Arial"/>
          <w:sz w:val="22"/>
          <w:szCs w:val="22"/>
        </w:rPr>
        <w:t xml:space="preserve"> con l’allora denominazione di Banca del Vomano poi diventata </w:t>
      </w:r>
      <w:r w:rsidR="00667107" w:rsidRPr="00667107">
        <w:rPr>
          <w:rFonts w:ascii="Arial" w:hAnsi="Arial" w:cs="Arial"/>
          <w:sz w:val="22"/>
          <w:szCs w:val="22"/>
        </w:rPr>
        <w:t xml:space="preserve">Banca del Gran Sasso d’Italia </w:t>
      </w:r>
      <w:r>
        <w:rPr>
          <w:rFonts w:ascii="Arial" w:hAnsi="Arial" w:cs="Arial"/>
          <w:sz w:val="22"/>
          <w:szCs w:val="22"/>
        </w:rPr>
        <w:t>nel maggio del 2017</w:t>
      </w:r>
      <w:r w:rsidR="004B4DEB">
        <w:rPr>
          <w:rFonts w:ascii="Arial" w:hAnsi="Arial" w:cs="Arial"/>
          <w:sz w:val="22"/>
          <w:szCs w:val="22"/>
        </w:rPr>
        <w:t xml:space="preserve"> a seguito dell’incorporazione del Comitato promotore della costituenda Banca de L’Aquila.</w:t>
      </w:r>
      <w:r>
        <w:rPr>
          <w:rFonts w:ascii="Arial" w:hAnsi="Arial" w:cs="Arial"/>
          <w:sz w:val="22"/>
          <w:szCs w:val="22"/>
        </w:rPr>
        <w:t xml:space="preserve"> Nel 2019 ha raggiunto il break even point, con una gestione </w:t>
      </w:r>
      <w:r w:rsidR="004B4DEB">
        <w:rPr>
          <w:rFonts w:ascii="Arial" w:hAnsi="Arial" w:cs="Arial"/>
          <w:sz w:val="22"/>
          <w:szCs w:val="22"/>
        </w:rPr>
        <w:t xml:space="preserve">molto </w:t>
      </w:r>
      <w:r>
        <w:rPr>
          <w:rFonts w:ascii="Arial" w:hAnsi="Arial" w:cs="Arial"/>
          <w:sz w:val="22"/>
          <w:szCs w:val="22"/>
        </w:rPr>
        <w:t>virtuosa. Nel 2018 l’adesione alla Capogruppo Cassa Centrale Banca</w:t>
      </w:r>
      <w:r w:rsidR="004B4DEB">
        <w:rPr>
          <w:rFonts w:ascii="Arial" w:hAnsi="Arial" w:cs="Arial"/>
          <w:sz w:val="22"/>
          <w:szCs w:val="22"/>
        </w:rPr>
        <w:t xml:space="preserve"> SpA</w:t>
      </w:r>
      <w:r>
        <w:rPr>
          <w:rFonts w:ascii="Arial" w:hAnsi="Arial" w:cs="Arial"/>
          <w:sz w:val="22"/>
          <w:szCs w:val="22"/>
        </w:rPr>
        <w:t xml:space="preserve">. </w:t>
      </w:r>
    </w:p>
    <w:p w14:paraId="78EBA9B1" w14:textId="45C4D2AA" w:rsidR="00546988" w:rsidRDefault="00546988" w:rsidP="00546988">
      <w:pPr>
        <w:spacing w:line="0" w:lineRule="atLeast"/>
        <w:jc w:val="both"/>
        <w:rPr>
          <w:rFonts w:ascii="Arial" w:hAnsi="Arial" w:cs="Arial"/>
          <w:sz w:val="22"/>
          <w:szCs w:val="22"/>
        </w:rPr>
      </w:pPr>
      <w:r>
        <w:rPr>
          <w:rFonts w:ascii="Arial" w:hAnsi="Arial" w:cs="Arial"/>
          <w:sz w:val="22"/>
          <w:szCs w:val="22"/>
        </w:rPr>
        <w:t xml:space="preserve">Il </w:t>
      </w:r>
      <w:r w:rsidRPr="00BB4906">
        <w:rPr>
          <w:rFonts w:ascii="Arial" w:hAnsi="Arial" w:cs="Arial"/>
          <w:b/>
          <w:bCs/>
          <w:sz w:val="22"/>
          <w:szCs w:val="22"/>
        </w:rPr>
        <w:t>Banco Marchigiano</w:t>
      </w:r>
      <w:r w:rsidR="00BB4906" w:rsidRPr="00BB4906">
        <w:rPr>
          <w:rFonts w:ascii="Arial" w:hAnsi="Arial" w:cs="Arial"/>
          <w:b/>
          <w:bCs/>
          <w:sz w:val="22"/>
          <w:szCs w:val="22"/>
        </w:rPr>
        <w:t>-Credito Cooperativo</w:t>
      </w:r>
      <w:r>
        <w:rPr>
          <w:rFonts w:ascii="Arial" w:hAnsi="Arial" w:cs="Arial"/>
          <w:sz w:val="22"/>
          <w:szCs w:val="22"/>
        </w:rPr>
        <w:t xml:space="preserve"> affonda le sue radici in due Istituti di credito marchigiani dalla storia ultradecennale e profondamente radicati nei rispettivi territori, la BCC di Civitanova Marche e Montecosaro e la Banca di Suasa, dalla cui aggregazione il Banco Marchigiano è ufficialmente nato, nel dicembre del 2018.</w:t>
      </w:r>
    </w:p>
    <w:p w14:paraId="03D9DACC" w14:textId="650F3998" w:rsidR="00546988" w:rsidRDefault="00546988" w:rsidP="00546988">
      <w:pPr>
        <w:spacing w:line="0" w:lineRule="atLeast"/>
        <w:jc w:val="both"/>
        <w:rPr>
          <w:rFonts w:ascii="Arial" w:hAnsi="Arial" w:cs="Arial"/>
          <w:sz w:val="22"/>
          <w:szCs w:val="22"/>
        </w:rPr>
      </w:pPr>
      <w:r>
        <w:rPr>
          <w:rFonts w:ascii="Arial" w:hAnsi="Arial" w:cs="Arial"/>
          <w:sz w:val="22"/>
          <w:szCs w:val="22"/>
        </w:rPr>
        <w:t>Con la fusione con la BCC del Gran Sasso d’Italia, il Banco Marchigiano continua il suo percorso di crescita, questa volta a sud, che lo ha già portato a diventare punto di riferimento nel panorama del credito marchigiano e che ora prosegue ampliando la propria attività per la prima volta fuori regione</w:t>
      </w:r>
      <w:r w:rsidR="00BB4906">
        <w:rPr>
          <w:rFonts w:ascii="Arial" w:hAnsi="Arial" w:cs="Arial"/>
          <w:sz w:val="22"/>
          <w:szCs w:val="22"/>
        </w:rPr>
        <w:t>.</w:t>
      </w:r>
    </w:p>
    <w:p w14:paraId="6CFFF587" w14:textId="5866264E" w:rsidR="00546988" w:rsidRDefault="00546988" w:rsidP="00546988">
      <w:pPr>
        <w:spacing w:line="0" w:lineRule="atLeast"/>
        <w:jc w:val="both"/>
        <w:rPr>
          <w:rFonts w:ascii="Arial" w:eastAsia="Arial" w:hAnsi="Arial" w:cs="Arial"/>
          <w:sz w:val="22"/>
          <w:szCs w:val="22"/>
        </w:rPr>
      </w:pPr>
    </w:p>
    <w:p w14:paraId="61D86669" w14:textId="77777777" w:rsidR="004B4DEB" w:rsidRDefault="004B4DEB" w:rsidP="00546988">
      <w:pPr>
        <w:spacing w:line="0" w:lineRule="atLeast"/>
        <w:jc w:val="both"/>
        <w:rPr>
          <w:rFonts w:ascii="Arial" w:eastAsia="Arial" w:hAnsi="Arial" w:cs="Arial"/>
          <w:sz w:val="22"/>
          <w:szCs w:val="22"/>
        </w:rPr>
      </w:pPr>
    </w:p>
    <w:p w14:paraId="327B1CED" w14:textId="77777777" w:rsidR="00546988" w:rsidRDefault="00546988" w:rsidP="00546988">
      <w:pPr>
        <w:spacing w:line="0" w:lineRule="atLeast"/>
        <w:jc w:val="both"/>
        <w:rPr>
          <w:rFonts w:ascii="Arial" w:hAnsi="Arial" w:cs="Arial"/>
          <w:i/>
          <w:iCs/>
          <w:sz w:val="18"/>
          <w:szCs w:val="18"/>
        </w:rPr>
      </w:pPr>
      <w:r>
        <w:rPr>
          <w:rFonts w:ascii="Arial" w:hAnsi="Arial" w:cs="Arial"/>
          <w:i/>
          <w:iCs/>
          <w:sz w:val="18"/>
          <w:szCs w:val="18"/>
        </w:rPr>
        <w:t>---</w:t>
      </w:r>
    </w:p>
    <w:p w14:paraId="381184B1" w14:textId="77777777" w:rsidR="00546988" w:rsidRDefault="00546988" w:rsidP="00546988">
      <w:pPr>
        <w:spacing w:line="0" w:lineRule="atLeast"/>
        <w:jc w:val="both"/>
        <w:rPr>
          <w:rFonts w:ascii="Arial" w:hAnsi="Arial" w:cs="Arial"/>
          <w:i/>
          <w:iCs/>
          <w:sz w:val="18"/>
          <w:szCs w:val="18"/>
        </w:rPr>
      </w:pPr>
      <w:r>
        <w:rPr>
          <w:rFonts w:ascii="Arial" w:hAnsi="Arial" w:cs="Arial"/>
          <w:i/>
          <w:iCs/>
          <w:sz w:val="18"/>
          <w:szCs w:val="18"/>
        </w:rPr>
        <w:t>Nico Coppari</w:t>
      </w:r>
    </w:p>
    <w:p w14:paraId="131C56EA" w14:textId="77777777" w:rsidR="00546988" w:rsidRDefault="00546988" w:rsidP="00546988">
      <w:pPr>
        <w:spacing w:line="0" w:lineRule="atLeast"/>
        <w:jc w:val="both"/>
        <w:rPr>
          <w:rFonts w:ascii="Arial" w:hAnsi="Arial" w:cs="Arial"/>
          <w:i/>
          <w:iCs/>
          <w:sz w:val="18"/>
          <w:szCs w:val="18"/>
        </w:rPr>
      </w:pPr>
      <w:r>
        <w:rPr>
          <w:rFonts w:ascii="Arial" w:hAnsi="Arial" w:cs="Arial"/>
          <w:i/>
          <w:iCs/>
          <w:sz w:val="18"/>
          <w:szCs w:val="18"/>
        </w:rPr>
        <w:t xml:space="preserve">Ufficio Stampa </w:t>
      </w:r>
    </w:p>
    <w:p w14:paraId="413F15F7" w14:textId="77777777" w:rsidR="00546988" w:rsidRDefault="00546988" w:rsidP="00546988">
      <w:pPr>
        <w:spacing w:line="0" w:lineRule="atLeast"/>
        <w:jc w:val="both"/>
        <w:rPr>
          <w:rFonts w:ascii="Arial" w:hAnsi="Arial" w:cs="Arial"/>
          <w:i/>
          <w:iCs/>
          <w:sz w:val="18"/>
          <w:szCs w:val="18"/>
        </w:rPr>
      </w:pPr>
      <w:r>
        <w:rPr>
          <w:rFonts w:ascii="Arial" w:hAnsi="Arial" w:cs="Arial"/>
          <w:i/>
          <w:iCs/>
          <w:sz w:val="18"/>
          <w:szCs w:val="18"/>
        </w:rPr>
        <w:t>Banco Marchigiano – Credito Cooperativo</w:t>
      </w:r>
    </w:p>
    <w:p w14:paraId="2C3A7F18" w14:textId="77777777" w:rsidR="00546988" w:rsidRDefault="00546988" w:rsidP="00546988">
      <w:pPr>
        <w:spacing w:line="0" w:lineRule="atLeast"/>
        <w:jc w:val="both"/>
        <w:rPr>
          <w:rFonts w:ascii="Arial" w:hAnsi="Arial" w:cs="Arial"/>
          <w:i/>
          <w:iCs/>
          <w:sz w:val="18"/>
          <w:szCs w:val="18"/>
        </w:rPr>
      </w:pPr>
      <w:r>
        <w:rPr>
          <w:rFonts w:ascii="Arial" w:hAnsi="Arial" w:cs="Arial"/>
          <w:i/>
          <w:iCs/>
          <w:sz w:val="18"/>
          <w:szCs w:val="18"/>
        </w:rPr>
        <w:t>M. 3398399859</w:t>
      </w:r>
    </w:p>
    <w:p w14:paraId="434B2C39" w14:textId="5936A85C" w:rsidR="00E94BC6" w:rsidRPr="00546988" w:rsidRDefault="00E94BC6" w:rsidP="00546988"/>
    <w:sectPr w:rsidR="00E94BC6" w:rsidRPr="00546988" w:rsidSect="00C14B28">
      <w:headerReference w:type="default" r:id="rId8"/>
      <w:footerReference w:type="default" r:id="rId9"/>
      <w:pgSz w:w="11906" w:h="16838"/>
      <w:pgMar w:top="1417" w:right="1134" w:bottom="1618" w:left="1134"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EDB6F" w14:textId="77777777" w:rsidR="008D06B9" w:rsidRDefault="008D06B9">
      <w:r>
        <w:separator/>
      </w:r>
    </w:p>
  </w:endnote>
  <w:endnote w:type="continuationSeparator" w:id="0">
    <w:p w14:paraId="06C1E30F" w14:textId="77777777" w:rsidR="008D06B9" w:rsidRDefault="008D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4B22" w14:textId="77777777" w:rsidR="005B046C" w:rsidRDefault="005B046C">
    <w:pPr>
      <w:pStyle w:val="Pidipagina"/>
    </w:pPr>
    <w:r>
      <w:rPr>
        <w:noProof/>
      </w:rPr>
      <mc:AlternateContent>
        <mc:Choice Requires="wps">
          <w:drawing>
            <wp:anchor distT="0" distB="0" distL="114300" distR="114300" simplePos="0" relativeHeight="251662336" behindDoc="0" locked="0" layoutInCell="1" allowOverlap="1" wp14:anchorId="202DE783" wp14:editId="1C17428A">
              <wp:simplePos x="0" y="0"/>
              <wp:positionH relativeFrom="column">
                <wp:posOffset>-457200</wp:posOffset>
              </wp:positionH>
              <wp:positionV relativeFrom="paragraph">
                <wp:posOffset>-537845</wp:posOffset>
              </wp:positionV>
              <wp:extent cx="6972300" cy="9715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71550"/>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02DE783" id="AutoShape 7" o:spid="_x0000_s1026" style="position:absolute;margin-left:-36pt;margin-top:-42.35pt;width:549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" filled="f" stroked="f" strokecolor="white">
              <v:textbo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C70E2" w14:textId="77777777" w:rsidR="008D06B9" w:rsidRDefault="008D06B9">
      <w:r>
        <w:separator/>
      </w:r>
    </w:p>
  </w:footnote>
  <w:footnote w:type="continuationSeparator" w:id="0">
    <w:p w14:paraId="5C1DE2F5" w14:textId="77777777" w:rsidR="008D06B9" w:rsidRDefault="008D06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B7B1B" w14:textId="77777777" w:rsidR="00C86CBD" w:rsidRDefault="00C86CBD" w:rsidP="00C86CBD">
    <w:pPr>
      <w:pStyle w:val="Intestazione"/>
      <w:rPr>
        <w:noProof/>
      </w:rPr>
    </w:pPr>
  </w:p>
  <w:p w14:paraId="750695AB" w14:textId="5C37E8D1" w:rsidR="005B046C" w:rsidRDefault="00C86CBD" w:rsidP="00C86CBD">
    <w:pPr>
      <w:pStyle w:val="Intestazione"/>
      <w:rPr>
        <w:noProof/>
      </w:rPr>
    </w:pPr>
    <w:r>
      <w:rPr>
        <w:noProof/>
      </w:rPr>
      <w:drawing>
        <wp:inline distT="0" distB="0" distL="0" distR="0" wp14:anchorId="51A25773" wp14:editId="676DBBFD">
          <wp:extent cx="2773680" cy="1501294"/>
          <wp:effectExtent l="0" t="0" r="762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9201" cy="1515107"/>
                  </a:xfrm>
                  <a:prstGeom prst="rect">
                    <a:avLst/>
                  </a:prstGeom>
                  <a:noFill/>
                  <a:ln>
                    <a:noFill/>
                  </a:ln>
                </pic:spPr>
              </pic:pic>
            </a:graphicData>
          </a:graphic>
        </wp:inline>
      </w:drawing>
    </w:r>
    <w:r>
      <w:rPr>
        <w:noProof/>
      </w:rPr>
      <w:t xml:space="preserve">                      </w:t>
    </w:r>
    <w:r>
      <w:rPr>
        <w:noProof/>
        <w:szCs w:val="12"/>
      </w:rPr>
      <w:drawing>
        <wp:inline distT="0" distB="0" distL="0" distR="0" wp14:anchorId="2DF582D3" wp14:editId="184B5DEB">
          <wp:extent cx="2346960" cy="5410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822" cy="542371"/>
                  </a:xfrm>
                  <a:prstGeom prst="rect">
                    <a:avLst/>
                  </a:prstGeom>
                  <a:solidFill>
                    <a:srgbClr val="FFFFFF"/>
                  </a:solidFill>
                  <a:ln>
                    <a:noFill/>
                  </a:ln>
                </pic:spPr>
              </pic:pic>
            </a:graphicData>
          </a:graphic>
        </wp:inline>
      </w:drawing>
    </w:r>
  </w:p>
  <w:p w14:paraId="3DB0247C" w14:textId="29747CE5" w:rsidR="00C86CBD" w:rsidRDefault="00C86CBD" w:rsidP="00C86CBD">
    <w:pPr>
      <w:pStyle w:val="Intestazione"/>
      <w:rPr>
        <w:noProof/>
      </w:rPr>
    </w:pPr>
  </w:p>
  <w:p w14:paraId="74E81A7B" w14:textId="074CD0DB" w:rsidR="00C86CBD" w:rsidRDefault="00C86CBD" w:rsidP="00C86CBD">
    <w:pPr>
      <w:pStyle w:val="Intestazione"/>
      <w:rPr>
        <w:noProof/>
      </w:rPr>
    </w:pPr>
  </w:p>
  <w:p w14:paraId="28F511E4" w14:textId="5CBC115F" w:rsidR="00C86CBD" w:rsidRDefault="00C86CBD" w:rsidP="00C86CBD">
    <w:pPr>
      <w:pStyle w:val="Intestazione"/>
      <w:rPr>
        <w:noProof/>
      </w:rPr>
    </w:pPr>
  </w:p>
  <w:p w14:paraId="35F35689" w14:textId="77777777" w:rsidR="00C86CBD" w:rsidRDefault="00C86CBD" w:rsidP="00C86CB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103B"/>
    <w:multiLevelType w:val="hybridMultilevel"/>
    <w:tmpl w:val="A93000F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B106F8"/>
    <w:multiLevelType w:val="hybridMultilevel"/>
    <w:tmpl w:val="FF3E7B3A"/>
    <w:lvl w:ilvl="0" w:tplc="43EE50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344657"/>
    <w:multiLevelType w:val="hybridMultilevel"/>
    <w:tmpl w:val="90D818BE"/>
    <w:lvl w:ilvl="0" w:tplc="04100013">
      <w:start w:val="1"/>
      <w:numFmt w:val="upperRoman"/>
      <w:lvlText w:val="%1."/>
      <w:lvlJc w:val="righ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8F2419"/>
    <w:multiLevelType w:val="hybridMultilevel"/>
    <w:tmpl w:val="211C76A0"/>
    <w:lvl w:ilvl="0" w:tplc="B2B445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3A0B84"/>
    <w:multiLevelType w:val="hybridMultilevel"/>
    <w:tmpl w:val="127EADCE"/>
    <w:lvl w:ilvl="0" w:tplc="270C4C06">
      <w:start w:val="1"/>
      <w:numFmt w:val="bullet"/>
      <w:lvlText w:val="º"/>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4C5D6E"/>
    <w:multiLevelType w:val="hybridMultilevel"/>
    <w:tmpl w:val="FDA68F4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8D02785"/>
    <w:multiLevelType w:val="hybridMultilevel"/>
    <w:tmpl w:val="B4D4B39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CBD3168"/>
    <w:multiLevelType w:val="hybridMultilevel"/>
    <w:tmpl w:val="25CA0EDC"/>
    <w:lvl w:ilvl="0" w:tplc="BCDA7F88">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5A161A3"/>
    <w:multiLevelType w:val="hybridMultilevel"/>
    <w:tmpl w:val="B2166EFE"/>
    <w:lvl w:ilvl="0" w:tplc="BCDA7F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DF91437"/>
    <w:multiLevelType w:val="hybridMultilevel"/>
    <w:tmpl w:val="574EE6E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0"/>
  </w:num>
  <w:num w:numId="4">
    <w:abstractNumId w:val="9"/>
  </w:num>
  <w:num w:numId="5">
    <w:abstractNumId w:val="7"/>
  </w:num>
  <w:num w:numId="6">
    <w:abstractNumId w:val="8"/>
  </w:num>
  <w:num w:numId="7">
    <w:abstractNumId w:val="5"/>
  </w:num>
  <w:num w:numId="8">
    <w:abstractNumId w:val="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08"/>
  <w:hyphenationZone w:val="283"/>
  <w:doNotHyphenateCaps/>
  <w:characterSpacingControl w:val="doNotCompress"/>
  <w:doNotValidateAgainstSchema/>
  <w:doNotDemarcateInvalidXml/>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C1"/>
    <w:rsid w:val="00000A5F"/>
    <w:rsid w:val="00001DAE"/>
    <w:rsid w:val="00004798"/>
    <w:rsid w:val="00007D13"/>
    <w:rsid w:val="000119DD"/>
    <w:rsid w:val="0001474F"/>
    <w:rsid w:val="00016771"/>
    <w:rsid w:val="00021A58"/>
    <w:rsid w:val="00021A80"/>
    <w:rsid w:val="000257C1"/>
    <w:rsid w:val="000335E5"/>
    <w:rsid w:val="00033A83"/>
    <w:rsid w:val="0003490E"/>
    <w:rsid w:val="000349AB"/>
    <w:rsid w:val="00036E6B"/>
    <w:rsid w:val="00040F8B"/>
    <w:rsid w:val="000417D2"/>
    <w:rsid w:val="00044165"/>
    <w:rsid w:val="00047D1B"/>
    <w:rsid w:val="00052279"/>
    <w:rsid w:val="00053262"/>
    <w:rsid w:val="00053EAB"/>
    <w:rsid w:val="000577A9"/>
    <w:rsid w:val="00062089"/>
    <w:rsid w:val="000631DA"/>
    <w:rsid w:val="000652E5"/>
    <w:rsid w:val="00067E67"/>
    <w:rsid w:val="0007019D"/>
    <w:rsid w:val="0007728A"/>
    <w:rsid w:val="00077B62"/>
    <w:rsid w:val="00083251"/>
    <w:rsid w:val="000847E6"/>
    <w:rsid w:val="00085F1F"/>
    <w:rsid w:val="0008787A"/>
    <w:rsid w:val="00087F5B"/>
    <w:rsid w:val="000A0DBF"/>
    <w:rsid w:val="000A26E9"/>
    <w:rsid w:val="000A49BC"/>
    <w:rsid w:val="000A6B14"/>
    <w:rsid w:val="000A78E3"/>
    <w:rsid w:val="000B0283"/>
    <w:rsid w:val="000B17C6"/>
    <w:rsid w:val="000B41A8"/>
    <w:rsid w:val="000B75A7"/>
    <w:rsid w:val="000B78C0"/>
    <w:rsid w:val="000C5152"/>
    <w:rsid w:val="000C7CD3"/>
    <w:rsid w:val="000D066A"/>
    <w:rsid w:val="000D0890"/>
    <w:rsid w:val="000D2982"/>
    <w:rsid w:val="000D6849"/>
    <w:rsid w:val="000E024E"/>
    <w:rsid w:val="000E06E9"/>
    <w:rsid w:val="000E0E85"/>
    <w:rsid w:val="000E19A0"/>
    <w:rsid w:val="000E1B5B"/>
    <w:rsid w:val="000E4C97"/>
    <w:rsid w:val="000E7A04"/>
    <w:rsid w:val="000F0887"/>
    <w:rsid w:val="000F124F"/>
    <w:rsid w:val="000F2D1F"/>
    <w:rsid w:val="000F38AA"/>
    <w:rsid w:val="000F437B"/>
    <w:rsid w:val="000F5466"/>
    <w:rsid w:val="000F72D4"/>
    <w:rsid w:val="0010124C"/>
    <w:rsid w:val="0010207B"/>
    <w:rsid w:val="00105E99"/>
    <w:rsid w:val="00106032"/>
    <w:rsid w:val="001165EC"/>
    <w:rsid w:val="001167C0"/>
    <w:rsid w:val="0011755B"/>
    <w:rsid w:val="001232FC"/>
    <w:rsid w:val="0012382F"/>
    <w:rsid w:val="00123ED3"/>
    <w:rsid w:val="00130A74"/>
    <w:rsid w:val="00130F73"/>
    <w:rsid w:val="00131A6F"/>
    <w:rsid w:val="001361ED"/>
    <w:rsid w:val="00136A44"/>
    <w:rsid w:val="001409DA"/>
    <w:rsid w:val="00141D4E"/>
    <w:rsid w:val="0014250A"/>
    <w:rsid w:val="001426E0"/>
    <w:rsid w:val="00142780"/>
    <w:rsid w:val="001544D8"/>
    <w:rsid w:val="00154B9F"/>
    <w:rsid w:val="00160BA4"/>
    <w:rsid w:val="00164728"/>
    <w:rsid w:val="00165A22"/>
    <w:rsid w:val="001726F0"/>
    <w:rsid w:val="0017726B"/>
    <w:rsid w:val="00177750"/>
    <w:rsid w:val="00182DB0"/>
    <w:rsid w:val="00182E10"/>
    <w:rsid w:val="0018307A"/>
    <w:rsid w:val="00190E6B"/>
    <w:rsid w:val="001937B0"/>
    <w:rsid w:val="00193DC8"/>
    <w:rsid w:val="001A5201"/>
    <w:rsid w:val="001A6763"/>
    <w:rsid w:val="001B24D4"/>
    <w:rsid w:val="001B61F9"/>
    <w:rsid w:val="001B6214"/>
    <w:rsid w:val="001C5999"/>
    <w:rsid w:val="001C687A"/>
    <w:rsid w:val="001C7430"/>
    <w:rsid w:val="001D09A4"/>
    <w:rsid w:val="001D54EA"/>
    <w:rsid w:val="001D7DCC"/>
    <w:rsid w:val="001E2BEB"/>
    <w:rsid w:val="001E409C"/>
    <w:rsid w:val="001E4B7C"/>
    <w:rsid w:val="001E51D7"/>
    <w:rsid w:val="001E5C9C"/>
    <w:rsid w:val="001F12B5"/>
    <w:rsid w:val="001F18D8"/>
    <w:rsid w:val="001F7BCB"/>
    <w:rsid w:val="00202D77"/>
    <w:rsid w:val="00213EB3"/>
    <w:rsid w:val="00217611"/>
    <w:rsid w:val="002208C6"/>
    <w:rsid w:val="002219B1"/>
    <w:rsid w:val="0022218E"/>
    <w:rsid w:val="002238B4"/>
    <w:rsid w:val="00230C71"/>
    <w:rsid w:val="00233BCF"/>
    <w:rsid w:val="002401B5"/>
    <w:rsid w:val="00241C2F"/>
    <w:rsid w:val="00242CAE"/>
    <w:rsid w:val="00245624"/>
    <w:rsid w:val="00245781"/>
    <w:rsid w:val="0025202A"/>
    <w:rsid w:val="0025292C"/>
    <w:rsid w:val="00253BAB"/>
    <w:rsid w:val="00265274"/>
    <w:rsid w:val="0026596D"/>
    <w:rsid w:val="00272916"/>
    <w:rsid w:val="00275658"/>
    <w:rsid w:val="002772BF"/>
    <w:rsid w:val="00280FE3"/>
    <w:rsid w:val="002870F8"/>
    <w:rsid w:val="002949F5"/>
    <w:rsid w:val="002A0F34"/>
    <w:rsid w:val="002A47CB"/>
    <w:rsid w:val="002A66FB"/>
    <w:rsid w:val="002A7180"/>
    <w:rsid w:val="002B1BED"/>
    <w:rsid w:val="002B57BA"/>
    <w:rsid w:val="002C1BC4"/>
    <w:rsid w:val="002C39D2"/>
    <w:rsid w:val="002C7BD8"/>
    <w:rsid w:val="002D058E"/>
    <w:rsid w:val="002D416E"/>
    <w:rsid w:val="002D4527"/>
    <w:rsid w:val="002D5172"/>
    <w:rsid w:val="002D5AFB"/>
    <w:rsid w:val="002E02C2"/>
    <w:rsid w:val="002E0343"/>
    <w:rsid w:val="002F271D"/>
    <w:rsid w:val="002F323C"/>
    <w:rsid w:val="002F79AC"/>
    <w:rsid w:val="00300008"/>
    <w:rsid w:val="003106C4"/>
    <w:rsid w:val="003137C5"/>
    <w:rsid w:val="00316268"/>
    <w:rsid w:val="003203AF"/>
    <w:rsid w:val="00321B6C"/>
    <w:rsid w:val="00331517"/>
    <w:rsid w:val="00336246"/>
    <w:rsid w:val="00336575"/>
    <w:rsid w:val="0034146D"/>
    <w:rsid w:val="003426AE"/>
    <w:rsid w:val="00342A1D"/>
    <w:rsid w:val="00343FC8"/>
    <w:rsid w:val="00355514"/>
    <w:rsid w:val="003602FD"/>
    <w:rsid w:val="00362DD4"/>
    <w:rsid w:val="00371E19"/>
    <w:rsid w:val="00380997"/>
    <w:rsid w:val="00382E9E"/>
    <w:rsid w:val="00383FB3"/>
    <w:rsid w:val="00385F4B"/>
    <w:rsid w:val="003873FE"/>
    <w:rsid w:val="003947B5"/>
    <w:rsid w:val="00395163"/>
    <w:rsid w:val="00396967"/>
    <w:rsid w:val="003A7A10"/>
    <w:rsid w:val="003B153A"/>
    <w:rsid w:val="003B2152"/>
    <w:rsid w:val="003B6DB2"/>
    <w:rsid w:val="003B7801"/>
    <w:rsid w:val="003B7CE1"/>
    <w:rsid w:val="003C017F"/>
    <w:rsid w:val="003C2AAE"/>
    <w:rsid w:val="003C46F2"/>
    <w:rsid w:val="003D232F"/>
    <w:rsid w:val="003D3C3B"/>
    <w:rsid w:val="003D5B65"/>
    <w:rsid w:val="003D7A27"/>
    <w:rsid w:val="003E2426"/>
    <w:rsid w:val="003E2CA9"/>
    <w:rsid w:val="003E5B19"/>
    <w:rsid w:val="003E5F6F"/>
    <w:rsid w:val="003E67CE"/>
    <w:rsid w:val="003F63F4"/>
    <w:rsid w:val="004044B7"/>
    <w:rsid w:val="004062D8"/>
    <w:rsid w:val="004068E9"/>
    <w:rsid w:val="00406F0A"/>
    <w:rsid w:val="004071E9"/>
    <w:rsid w:val="00415955"/>
    <w:rsid w:val="00420C5E"/>
    <w:rsid w:val="00423EE7"/>
    <w:rsid w:val="004244AD"/>
    <w:rsid w:val="0042495F"/>
    <w:rsid w:val="004262AA"/>
    <w:rsid w:val="004268EE"/>
    <w:rsid w:val="00427602"/>
    <w:rsid w:val="004278FB"/>
    <w:rsid w:val="00431729"/>
    <w:rsid w:val="00431929"/>
    <w:rsid w:val="00432B35"/>
    <w:rsid w:val="00435658"/>
    <w:rsid w:val="00435A17"/>
    <w:rsid w:val="00435CD4"/>
    <w:rsid w:val="00435E19"/>
    <w:rsid w:val="004410EC"/>
    <w:rsid w:val="00441A59"/>
    <w:rsid w:val="004439B6"/>
    <w:rsid w:val="00452970"/>
    <w:rsid w:val="00460D89"/>
    <w:rsid w:val="004647EF"/>
    <w:rsid w:val="0047441C"/>
    <w:rsid w:val="004748B5"/>
    <w:rsid w:val="00476FA0"/>
    <w:rsid w:val="004771A8"/>
    <w:rsid w:val="00477495"/>
    <w:rsid w:val="004776BF"/>
    <w:rsid w:val="00477F5B"/>
    <w:rsid w:val="004803A0"/>
    <w:rsid w:val="00482051"/>
    <w:rsid w:val="00485834"/>
    <w:rsid w:val="004946E7"/>
    <w:rsid w:val="004A413A"/>
    <w:rsid w:val="004A667A"/>
    <w:rsid w:val="004A7F7F"/>
    <w:rsid w:val="004B09A2"/>
    <w:rsid w:val="004B2107"/>
    <w:rsid w:val="004B4581"/>
    <w:rsid w:val="004B4DEB"/>
    <w:rsid w:val="004B72B5"/>
    <w:rsid w:val="004C0489"/>
    <w:rsid w:val="004C0984"/>
    <w:rsid w:val="004C21B1"/>
    <w:rsid w:val="004C2524"/>
    <w:rsid w:val="004C6F4B"/>
    <w:rsid w:val="004D1BA3"/>
    <w:rsid w:val="004D1D9A"/>
    <w:rsid w:val="004D2668"/>
    <w:rsid w:val="004D2CEB"/>
    <w:rsid w:val="004D6B2E"/>
    <w:rsid w:val="004E4B86"/>
    <w:rsid w:val="004E51F2"/>
    <w:rsid w:val="004E6329"/>
    <w:rsid w:val="004F187E"/>
    <w:rsid w:val="004F2422"/>
    <w:rsid w:val="005068CD"/>
    <w:rsid w:val="00511EA5"/>
    <w:rsid w:val="005140B4"/>
    <w:rsid w:val="005150B3"/>
    <w:rsid w:val="00516018"/>
    <w:rsid w:val="005176BF"/>
    <w:rsid w:val="00525BDF"/>
    <w:rsid w:val="0053356E"/>
    <w:rsid w:val="005360FF"/>
    <w:rsid w:val="0054316B"/>
    <w:rsid w:val="00544C84"/>
    <w:rsid w:val="005466B3"/>
    <w:rsid w:val="0054670D"/>
    <w:rsid w:val="00546988"/>
    <w:rsid w:val="00553341"/>
    <w:rsid w:val="005544B7"/>
    <w:rsid w:val="00554B3C"/>
    <w:rsid w:val="00556D7C"/>
    <w:rsid w:val="0055789E"/>
    <w:rsid w:val="005612CE"/>
    <w:rsid w:val="00563907"/>
    <w:rsid w:val="0056619D"/>
    <w:rsid w:val="005712B2"/>
    <w:rsid w:val="00571D4D"/>
    <w:rsid w:val="00574B69"/>
    <w:rsid w:val="0058580A"/>
    <w:rsid w:val="00593050"/>
    <w:rsid w:val="005A137F"/>
    <w:rsid w:val="005A41D2"/>
    <w:rsid w:val="005B046C"/>
    <w:rsid w:val="005B0972"/>
    <w:rsid w:val="005B09BE"/>
    <w:rsid w:val="005B3F9C"/>
    <w:rsid w:val="005C0B30"/>
    <w:rsid w:val="005C1FDC"/>
    <w:rsid w:val="005C50B1"/>
    <w:rsid w:val="005D0165"/>
    <w:rsid w:val="005D1D89"/>
    <w:rsid w:val="005D2AC3"/>
    <w:rsid w:val="005D4534"/>
    <w:rsid w:val="005E1449"/>
    <w:rsid w:val="005E479B"/>
    <w:rsid w:val="005E7B8F"/>
    <w:rsid w:val="005F3C51"/>
    <w:rsid w:val="005F584E"/>
    <w:rsid w:val="005F64FF"/>
    <w:rsid w:val="005F75D0"/>
    <w:rsid w:val="00600990"/>
    <w:rsid w:val="0061042E"/>
    <w:rsid w:val="006126C7"/>
    <w:rsid w:val="0061285D"/>
    <w:rsid w:val="006129A7"/>
    <w:rsid w:val="00613B46"/>
    <w:rsid w:val="00613F9C"/>
    <w:rsid w:val="00615FDC"/>
    <w:rsid w:val="006176F1"/>
    <w:rsid w:val="00617F55"/>
    <w:rsid w:val="0062328C"/>
    <w:rsid w:val="00631232"/>
    <w:rsid w:val="00632C58"/>
    <w:rsid w:val="00635053"/>
    <w:rsid w:val="006463EF"/>
    <w:rsid w:val="00647600"/>
    <w:rsid w:val="0065108E"/>
    <w:rsid w:val="006521F2"/>
    <w:rsid w:val="006523E1"/>
    <w:rsid w:val="0065330C"/>
    <w:rsid w:val="00653732"/>
    <w:rsid w:val="00655593"/>
    <w:rsid w:val="00661E3A"/>
    <w:rsid w:val="00663143"/>
    <w:rsid w:val="006650FE"/>
    <w:rsid w:val="00665C51"/>
    <w:rsid w:val="00666518"/>
    <w:rsid w:val="00667107"/>
    <w:rsid w:val="00671323"/>
    <w:rsid w:val="006718B8"/>
    <w:rsid w:val="00671A5A"/>
    <w:rsid w:val="00672DFE"/>
    <w:rsid w:val="00674EAA"/>
    <w:rsid w:val="006763FD"/>
    <w:rsid w:val="00676D8E"/>
    <w:rsid w:val="00676F97"/>
    <w:rsid w:val="006779F6"/>
    <w:rsid w:val="00691340"/>
    <w:rsid w:val="00692BB1"/>
    <w:rsid w:val="0069402A"/>
    <w:rsid w:val="006956D5"/>
    <w:rsid w:val="00695CD5"/>
    <w:rsid w:val="006A25EE"/>
    <w:rsid w:val="006A3BA7"/>
    <w:rsid w:val="006B2E1E"/>
    <w:rsid w:val="006B36F4"/>
    <w:rsid w:val="006C0290"/>
    <w:rsid w:val="006C3081"/>
    <w:rsid w:val="006C756B"/>
    <w:rsid w:val="006C75F6"/>
    <w:rsid w:val="006C7666"/>
    <w:rsid w:val="006D3218"/>
    <w:rsid w:val="006D3B4D"/>
    <w:rsid w:val="006D669D"/>
    <w:rsid w:val="006E0193"/>
    <w:rsid w:val="006E226F"/>
    <w:rsid w:val="006E3AF4"/>
    <w:rsid w:val="006F0021"/>
    <w:rsid w:val="006F0451"/>
    <w:rsid w:val="00701D0B"/>
    <w:rsid w:val="00702045"/>
    <w:rsid w:val="00702D47"/>
    <w:rsid w:val="007058D6"/>
    <w:rsid w:val="007101B7"/>
    <w:rsid w:val="0072162C"/>
    <w:rsid w:val="007244D7"/>
    <w:rsid w:val="007259C0"/>
    <w:rsid w:val="00726912"/>
    <w:rsid w:val="00733DC4"/>
    <w:rsid w:val="007367AB"/>
    <w:rsid w:val="00736C07"/>
    <w:rsid w:val="00737468"/>
    <w:rsid w:val="00737A92"/>
    <w:rsid w:val="0074091E"/>
    <w:rsid w:val="00744B1B"/>
    <w:rsid w:val="00747FC9"/>
    <w:rsid w:val="0075217F"/>
    <w:rsid w:val="00752ED6"/>
    <w:rsid w:val="00755013"/>
    <w:rsid w:val="00756E2C"/>
    <w:rsid w:val="00760615"/>
    <w:rsid w:val="0076187C"/>
    <w:rsid w:val="00763331"/>
    <w:rsid w:val="0077008C"/>
    <w:rsid w:val="007716C4"/>
    <w:rsid w:val="00774BC2"/>
    <w:rsid w:val="00775749"/>
    <w:rsid w:val="00775E46"/>
    <w:rsid w:val="00777006"/>
    <w:rsid w:val="007776B9"/>
    <w:rsid w:val="007806EE"/>
    <w:rsid w:val="00781F46"/>
    <w:rsid w:val="00783869"/>
    <w:rsid w:val="00786C6E"/>
    <w:rsid w:val="0078746D"/>
    <w:rsid w:val="00787E47"/>
    <w:rsid w:val="007906DD"/>
    <w:rsid w:val="00791279"/>
    <w:rsid w:val="00791E9E"/>
    <w:rsid w:val="00793019"/>
    <w:rsid w:val="007962CC"/>
    <w:rsid w:val="007A0803"/>
    <w:rsid w:val="007A200E"/>
    <w:rsid w:val="007A4FE5"/>
    <w:rsid w:val="007B0408"/>
    <w:rsid w:val="007B1D2E"/>
    <w:rsid w:val="007B2B06"/>
    <w:rsid w:val="007B32C4"/>
    <w:rsid w:val="007B3648"/>
    <w:rsid w:val="007B7550"/>
    <w:rsid w:val="007D4908"/>
    <w:rsid w:val="007D59F8"/>
    <w:rsid w:val="007D69C3"/>
    <w:rsid w:val="007D7C70"/>
    <w:rsid w:val="007E2BB0"/>
    <w:rsid w:val="007E50EB"/>
    <w:rsid w:val="007E7223"/>
    <w:rsid w:val="007F0543"/>
    <w:rsid w:val="00801270"/>
    <w:rsid w:val="008013AA"/>
    <w:rsid w:val="0080275C"/>
    <w:rsid w:val="00803E6A"/>
    <w:rsid w:val="00806372"/>
    <w:rsid w:val="00806EF0"/>
    <w:rsid w:val="008154BF"/>
    <w:rsid w:val="008205A7"/>
    <w:rsid w:val="00821A85"/>
    <w:rsid w:val="0083373F"/>
    <w:rsid w:val="00833AA1"/>
    <w:rsid w:val="0083472C"/>
    <w:rsid w:val="008366AB"/>
    <w:rsid w:val="00837408"/>
    <w:rsid w:val="00842283"/>
    <w:rsid w:val="00843C0A"/>
    <w:rsid w:val="008449B7"/>
    <w:rsid w:val="008466A2"/>
    <w:rsid w:val="00847779"/>
    <w:rsid w:val="00851020"/>
    <w:rsid w:val="00853849"/>
    <w:rsid w:val="008577A9"/>
    <w:rsid w:val="0086296B"/>
    <w:rsid w:val="00864811"/>
    <w:rsid w:val="008734D4"/>
    <w:rsid w:val="00875CA4"/>
    <w:rsid w:val="00877BDE"/>
    <w:rsid w:val="00881A14"/>
    <w:rsid w:val="0088268A"/>
    <w:rsid w:val="00883233"/>
    <w:rsid w:val="008853A2"/>
    <w:rsid w:val="00891F8F"/>
    <w:rsid w:val="00895EEB"/>
    <w:rsid w:val="00897160"/>
    <w:rsid w:val="00897393"/>
    <w:rsid w:val="008A02F1"/>
    <w:rsid w:val="008A05A8"/>
    <w:rsid w:val="008A4C34"/>
    <w:rsid w:val="008A5786"/>
    <w:rsid w:val="008A61C6"/>
    <w:rsid w:val="008B13BD"/>
    <w:rsid w:val="008B19CC"/>
    <w:rsid w:val="008B59B0"/>
    <w:rsid w:val="008C136A"/>
    <w:rsid w:val="008C4A3C"/>
    <w:rsid w:val="008C4ACB"/>
    <w:rsid w:val="008C5869"/>
    <w:rsid w:val="008D06B9"/>
    <w:rsid w:val="008D7E4A"/>
    <w:rsid w:val="008E00AE"/>
    <w:rsid w:val="008E34F7"/>
    <w:rsid w:val="008F0178"/>
    <w:rsid w:val="008F2318"/>
    <w:rsid w:val="008F6CCA"/>
    <w:rsid w:val="0090059F"/>
    <w:rsid w:val="00910C6F"/>
    <w:rsid w:val="009129D6"/>
    <w:rsid w:val="0091513F"/>
    <w:rsid w:val="00916D36"/>
    <w:rsid w:val="00922931"/>
    <w:rsid w:val="00923F6E"/>
    <w:rsid w:val="009262BC"/>
    <w:rsid w:val="00932737"/>
    <w:rsid w:val="00933943"/>
    <w:rsid w:val="00933C29"/>
    <w:rsid w:val="00940259"/>
    <w:rsid w:val="00940BA3"/>
    <w:rsid w:val="00941E1F"/>
    <w:rsid w:val="00942244"/>
    <w:rsid w:val="00942B2D"/>
    <w:rsid w:val="00943D12"/>
    <w:rsid w:val="0094718A"/>
    <w:rsid w:val="00952FF9"/>
    <w:rsid w:val="009530CC"/>
    <w:rsid w:val="00953116"/>
    <w:rsid w:val="00953930"/>
    <w:rsid w:val="00953CA0"/>
    <w:rsid w:val="00955AE1"/>
    <w:rsid w:val="009659E6"/>
    <w:rsid w:val="00971407"/>
    <w:rsid w:val="00973ED5"/>
    <w:rsid w:val="00974613"/>
    <w:rsid w:val="009764C2"/>
    <w:rsid w:val="00980C18"/>
    <w:rsid w:val="00980E3E"/>
    <w:rsid w:val="0098220C"/>
    <w:rsid w:val="00983424"/>
    <w:rsid w:val="00983D4E"/>
    <w:rsid w:val="00985AF9"/>
    <w:rsid w:val="009912E2"/>
    <w:rsid w:val="009914C2"/>
    <w:rsid w:val="009A2574"/>
    <w:rsid w:val="009A3461"/>
    <w:rsid w:val="009A4CF6"/>
    <w:rsid w:val="009A7CF7"/>
    <w:rsid w:val="009B0BB4"/>
    <w:rsid w:val="009B30CE"/>
    <w:rsid w:val="009B4953"/>
    <w:rsid w:val="009B4ACA"/>
    <w:rsid w:val="009C119A"/>
    <w:rsid w:val="009C3095"/>
    <w:rsid w:val="009C629C"/>
    <w:rsid w:val="009D08F8"/>
    <w:rsid w:val="009D50A4"/>
    <w:rsid w:val="009E191D"/>
    <w:rsid w:val="009E27F4"/>
    <w:rsid w:val="009E4253"/>
    <w:rsid w:val="009E623F"/>
    <w:rsid w:val="009F0401"/>
    <w:rsid w:val="009F1D9D"/>
    <w:rsid w:val="009F6C7E"/>
    <w:rsid w:val="00A01B83"/>
    <w:rsid w:val="00A029B8"/>
    <w:rsid w:val="00A04AC3"/>
    <w:rsid w:val="00A07FC0"/>
    <w:rsid w:val="00A1189B"/>
    <w:rsid w:val="00A11C54"/>
    <w:rsid w:val="00A16B3A"/>
    <w:rsid w:val="00A22860"/>
    <w:rsid w:val="00A253C7"/>
    <w:rsid w:val="00A25A2B"/>
    <w:rsid w:val="00A30CFC"/>
    <w:rsid w:val="00A32BC8"/>
    <w:rsid w:val="00A32CAB"/>
    <w:rsid w:val="00A332B7"/>
    <w:rsid w:val="00A4656E"/>
    <w:rsid w:val="00A503A0"/>
    <w:rsid w:val="00A53B0D"/>
    <w:rsid w:val="00A577F9"/>
    <w:rsid w:val="00A60EB0"/>
    <w:rsid w:val="00A70D22"/>
    <w:rsid w:val="00A823D6"/>
    <w:rsid w:val="00A920D2"/>
    <w:rsid w:val="00A92242"/>
    <w:rsid w:val="00A94C25"/>
    <w:rsid w:val="00AA1509"/>
    <w:rsid w:val="00AA1AF5"/>
    <w:rsid w:val="00AA34B7"/>
    <w:rsid w:val="00AB07B5"/>
    <w:rsid w:val="00AB5A88"/>
    <w:rsid w:val="00AC2E3A"/>
    <w:rsid w:val="00AC4C2E"/>
    <w:rsid w:val="00AC4EB2"/>
    <w:rsid w:val="00AC764E"/>
    <w:rsid w:val="00AD332D"/>
    <w:rsid w:val="00AD5302"/>
    <w:rsid w:val="00AD6168"/>
    <w:rsid w:val="00AD7B55"/>
    <w:rsid w:val="00AE0A9A"/>
    <w:rsid w:val="00AE0AB4"/>
    <w:rsid w:val="00AF34AA"/>
    <w:rsid w:val="00AF4198"/>
    <w:rsid w:val="00AF4677"/>
    <w:rsid w:val="00B042FC"/>
    <w:rsid w:val="00B11CA5"/>
    <w:rsid w:val="00B21DD0"/>
    <w:rsid w:val="00B2308E"/>
    <w:rsid w:val="00B255EA"/>
    <w:rsid w:val="00B2753E"/>
    <w:rsid w:val="00B277B6"/>
    <w:rsid w:val="00B31857"/>
    <w:rsid w:val="00B34222"/>
    <w:rsid w:val="00B3455E"/>
    <w:rsid w:val="00B35373"/>
    <w:rsid w:val="00B36892"/>
    <w:rsid w:val="00B402A5"/>
    <w:rsid w:val="00B41A93"/>
    <w:rsid w:val="00B42EC3"/>
    <w:rsid w:val="00B44512"/>
    <w:rsid w:val="00B600EB"/>
    <w:rsid w:val="00B61799"/>
    <w:rsid w:val="00B61FCC"/>
    <w:rsid w:val="00B621E6"/>
    <w:rsid w:val="00B64D2B"/>
    <w:rsid w:val="00B653FB"/>
    <w:rsid w:val="00B65932"/>
    <w:rsid w:val="00B67830"/>
    <w:rsid w:val="00B71289"/>
    <w:rsid w:val="00B7354F"/>
    <w:rsid w:val="00B81B93"/>
    <w:rsid w:val="00B829A3"/>
    <w:rsid w:val="00B854D5"/>
    <w:rsid w:val="00B85F4B"/>
    <w:rsid w:val="00B87FAD"/>
    <w:rsid w:val="00B90B02"/>
    <w:rsid w:val="00B9161A"/>
    <w:rsid w:val="00B93DB0"/>
    <w:rsid w:val="00B97C3B"/>
    <w:rsid w:val="00BA4EA8"/>
    <w:rsid w:val="00BB0D98"/>
    <w:rsid w:val="00BB0E36"/>
    <w:rsid w:val="00BB383E"/>
    <w:rsid w:val="00BB47B0"/>
    <w:rsid w:val="00BB4906"/>
    <w:rsid w:val="00BB4C02"/>
    <w:rsid w:val="00BB525D"/>
    <w:rsid w:val="00BB6625"/>
    <w:rsid w:val="00BC02F9"/>
    <w:rsid w:val="00BC4A22"/>
    <w:rsid w:val="00BC71FF"/>
    <w:rsid w:val="00BC7F0D"/>
    <w:rsid w:val="00BD4FB0"/>
    <w:rsid w:val="00BD7697"/>
    <w:rsid w:val="00BE1531"/>
    <w:rsid w:val="00BE3611"/>
    <w:rsid w:val="00BE3A41"/>
    <w:rsid w:val="00BE5EA1"/>
    <w:rsid w:val="00BE70BB"/>
    <w:rsid w:val="00BE7FB9"/>
    <w:rsid w:val="00BF1989"/>
    <w:rsid w:val="00BF26B2"/>
    <w:rsid w:val="00BF2FE2"/>
    <w:rsid w:val="00BF32E7"/>
    <w:rsid w:val="00BF6044"/>
    <w:rsid w:val="00C00516"/>
    <w:rsid w:val="00C04148"/>
    <w:rsid w:val="00C06F88"/>
    <w:rsid w:val="00C1307E"/>
    <w:rsid w:val="00C138BF"/>
    <w:rsid w:val="00C1491C"/>
    <w:rsid w:val="00C14B28"/>
    <w:rsid w:val="00C15AF2"/>
    <w:rsid w:val="00C17DEB"/>
    <w:rsid w:val="00C200A2"/>
    <w:rsid w:val="00C205F5"/>
    <w:rsid w:val="00C20A90"/>
    <w:rsid w:val="00C3092F"/>
    <w:rsid w:val="00C30BCF"/>
    <w:rsid w:val="00C36B9C"/>
    <w:rsid w:val="00C40A0A"/>
    <w:rsid w:val="00C43085"/>
    <w:rsid w:val="00C43635"/>
    <w:rsid w:val="00C446C6"/>
    <w:rsid w:val="00C523C3"/>
    <w:rsid w:val="00C524D8"/>
    <w:rsid w:val="00C5269A"/>
    <w:rsid w:val="00C640AF"/>
    <w:rsid w:val="00C65AAB"/>
    <w:rsid w:val="00C727A8"/>
    <w:rsid w:val="00C76D2A"/>
    <w:rsid w:val="00C776CE"/>
    <w:rsid w:val="00C811A0"/>
    <w:rsid w:val="00C82434"/>
    <w:rsid w:val="00C83512"/>
    <w:rsid w:val="00C84C11"/>
    <w:rsid w:val="00C85CF2"/>
    <w:rsid w:val="00C86CBD"/>
    <w:rsid w:val="00C916C0"/>
    <w:rsid w:val="00C94BAE"/>
    <w:rsid w:val="00C950C1"/>
    <w:rsid w:val="00C9701A"/>
    <w:rsid w:val="00CA20A1"/>
    <w:rsid w:val="00CA6A37"/>
    <w:rsid w:val="00CA70BF"/>
    <w:rsid w:val="00CB00C4"/>
    <w:rsid w:val="00CB504B"/>
    <w:rsid w:val="00CC1559"/>
    <w:rsid w:val="00CC45F1"/>
    <w:rsid w:val="00CD1CAF"/>
    <w:rsid w:val="00CD5650"/>
    <w:rsid w:val="00CE35EA"/>
    <w:rsid w:val="00CF2543"/>
    <w:rsid w:val="00CF636F"/>
    <w:rsid w:val="00CF63DB"/>
    <w:rsid w:val="00CF76FB"/>
    <w:rsid w:val="00D00AE5"/>
    <w:rsid w:val="00D01105"/>
    <w:rsid w:val="00D042B8"/>
    <w:rsid w:val="00D05E6C"/>
    <w:rsid w:val="00D07324"/>
    <w:rsid w:val="00D13CBC"/>
    <w:rsid w:val="00D14A90"/>
    <w:rsid w:val="00D1708A"/>
    <w:rsid w:val="00D1744F"/>
    <w:rsid w:val="00D17C55"/>
    <w:rsid w:val="00D21302"/>
    <w:rsid w:val="00D2387B"/>
    <w:rsid w:val="00D23FEA"/>
    <w:rsid w:val="00D26EBC"/>
    <w:rsid w:val="00D272E6"/>
    <w:rsid w:val="00D34395"/>
    <w:rsid w:val="00D37BC8"/>
    <w:rsid w:val="00D469D9"/>
    <w:rsid w:val="00D46A9F"/>
    <w:rsid w:val="00D510AF"/>
    <w:rsid w:val="00D528F3"/>
    <w:rsid w:val="00D5458E"/>
    <w:rsid w:val="00D545B5"/>
    <w:rsid w:val="00D54A13"/>
    <w:rsid w:val="00D60CFD"/>
    <w:rsid w:val="00D61A34"/>
    <w:rsid w:val="00D669DE"/>
    <w:rsid w:val="00D719F6"/>
    <w:rsid w:val="00D72747"/>
    <w:rsid w:val="00D74088"/>
    <w:rsid w:val="00D745DE"/>
    <w:rsid w:val="00D85306"/>
    <w:rsid w:val="00D916B3"/>
    <w:rsid w:val="00D924F9"/>
    <w:rsid w:val="00D9409E"/>
    <w:rsid w:val="00D946BB"/>
    <w:rsid w:val="00D95662"/>
    <w:rsid w:val="00D9575F"/>
    <w:rsid w:val="00D95E2A"/>
    <w:rsid w:val="00DA7FD2"/>
    <w:rsid w:val="00DB1C3F"/>
    <w:rsid w:val="00DB2C7D"/>
    <w:rsid w:val="00DB5A5D"/>
    <w:rsid w:val="00DB7E40"/>
    <w:rsid w:val="00DC30B9"/>
    <w:rsid w:val="00DC6597"/>
    <w:rsid w:val="00DE043B"/>
    <w:rsid w:val="00DE1D07"/>
    <w:rsid w:val="00DE2AEE"/>
    <w:rsid w:val="00DE41F5"/>
    <w:rsid w:val="00DE575C"/>
    <w:rsid w:val="00DE6AAE"/>
    <w:rsid w:val="00DE6B0D"/>
    <w:rsid w:val="00DF0EB2"/>
    <w:rsid w:val="00DF0F1F"/>
    <w:rsid w:val="00DF22BB"/>
    <w:rsid w:val="00DF2BD5"/>
    <w:rsid w:val="00DF59C4"/>
    <w:rsid w:val="00DF5C1F"/>
    <w:rsid w:val="00DF77C0"/>
    <w:rsid w:val="00E039CE"/>
    <w:rsid w:val="00E05ECE"/>
    <w:rsid w:val="00E07471"/>
    <w:rsid w:val="00E1528F"/>
    <w:rsid w:val="00E345F3"/>
    <w:rsid w:val="00E349E5"/>
    <w:rsid w:val="00E40EA0"/>
    <w:rsid w:val="00E42E7F"/>
    <w:rsid w:val="00E47C36"/>
    <w:rsid w:val="00E529BC"/>
    <w:rsid w:val="00E6040C"/>
    <w:rsid w:val="00E61EE9"/>
    <w:rsid w:val="00E637A7"/>
    <w:rsid w:val="00E65208"/>
    <w:rsid w:val="00E6607F"/>
    <w:rsid w:val="00E66437"/>
    <w:rsid w:val="00E675C8"/>
    <w:rsid w:val="00E7196D"/>
    <w:rsid w:val="00E7341B"/>
    <w:rsid w:val="00E740B2"/>
    <w:rsid w:val="00E75382"/>
    <w:rsid w:val="00E7581F"/>
    <w:rsid w:val="00E80D6F"/>
    <w:rsid w:val="00E86BC1"/>
    <w:rsid w:val="00E94BC6"/>
    <w:rsid w:val="00E96844"/>
    <w:rsid w:val="00EA12FC"/>
    <w:rsid w:val="00EA3E57"/>
    <w:rsid w:val="00EA5326"/>
    <w:rsid w:val="00EB1982"/>
    <w:rsid w:val="00EB30EA"/>
    <w:rsid w:val="00EB36C3"/>
    <w:rsid w:val="00EB4F21"/>
    <w:rsid w:val="00EB722D"/>
    <w:rsid w:val="00EB723C"/>
    <w:rsid w:val="00EB7324"/>
    <w:rsid w:val="00EC42EC"/>
    <w:rsid w:val="00EC5488"/>
    <w:rsid w:val="00EC5AAB"/>
    <w:rsid w:val="00ED6092"/>
    <w:rsid w:val="00EE0691"/>
    <w:rsid w:val="00EE0F0A"/>
    <w:rsid w:val="00EE174F"/>
    <w:rsid w:val="00EE32EA"/>
    <w:rsid w:val="00EE33EF"/>
    <w:rsid w:val="00EE63BF"/>
    <w:rsid w:val="00EF5A0D"/>
    <w:rsid w:val="00F01D44"/>
    <w:rsid w:val="00F04286"/>
    <w:rsid w:val="00F14012"/>
    <w:rsid w:val="00F17470"/>
    <w:rsid w:val="00F257C3"/>
    <w:rsid w:val="00F27216"/>
    <w:rsid w:val="00F30435"/>
    <w:rsid w:val="00F30DAD"/>
    <w:rsid w:val="00F33E5B"/>
    <w:rsid w:val="00F37B57"/>
    <w:rsid w:val="00F50C52"/>
    <w:rsid w:val="00F51A56"/>
    <w:rsid w:val="00F51C49"/>
    <w:rsid w:val="00F523B9"/>
    <w:rsid w:val="00F62DCD"/>
    <w:rsid w:val="00F664DC"/>
    <w:rsid w:val="00F665B9"/>
    <w:rsid w:val="00F71924"/>
    <w:rsid w:val="00F72572"/>
    <w:rsid w:val="00F747DC"/>
    <w:rsid w:val="00F75F00"/>
    <w:rsid w:val="00F76CAF"/>
    <w:rsid w:val="00F817FD"/>
    <w:rsid w:val="00F832C9"/>
    <w:rsid w:val="00F84C1E"/>
    <w:rsid w:val="00FA03DA"/>
    <w:rsid w:val="00FA205B"/>
    <w:rsid w:val="00FA28CE"/>
    <w:rsid w:val="00FA34F2"/>
    <w:rsid w:val="00FA5C5A"/>
    <w:rsid w:val="00FA5D0D"/>
    <w:rsid w:val="00FB08F2"/>
    <w:rsid w:val="00FB20D5"/>
    <w:rsid w:val="00FB23CF"/>
    <w:rsid w:val="00FB2EC2"/>
    <w:rsid w:val="00FB338B"/>
    <w:rsid w:val="00FC39D2"/>
    <w:rsid w:val="00FC60D9"/>
    <w:rsid w:val="00FD520F"/>
    <w:rsid w:val="00FE3DAD"/>
    <w:rsid w:val="00FE61D1"/>
    <w:rsid w:val="00FF5202"/>
    <w:rsid w:val="00FF6E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4322F843"/>
  <w15:docId w15:val="{5096A636-04CC-4D99-B744-1E1B5AB0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45B5"/>
    <w:pPr>
      <w:autoSpaceDE w:val="0"/>
      <w:autoSpaceDN w:val="0"/>
    </w:pPr>
    <w:rPr>
      <w:sz w:val="24"/>
      <w:szCs w:val="24"/>
    </w:rPr>
  </w:style>
  <w:style w:type="paragraph" w:styleId="Titolo1">
    <w:name w:val="heading 1"/>
    <w:basedOn w:val="Normale"/>
    <w:next w:val="Normale"/>
    <w:link w:val="Titolo1Carattere"/>
    <w:uiPriority w:val="99"/>
    <w:qFormat/>
    <w:rsid w:val="00B67830"/>
    <w:pPr>
      <w:keepNext/>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82E9E"/>
    <w:rPr>
      <w:rFonts w:ascii="Cambria" w:hAnsi="Cambria" w:cs="Cambria"/>
      <w:b/>
      <w:bCs/>
      <w:kern w:val="32"/>
      <w:sz w:val="32"/>
      <w:szCs w:val="32"/>
    </w:rPr>
  </w:style>
  <w:style w:type="paragraph" w:styleId="Intestazione">
    <w:name w:val="header"/>
    <w:basedOn w:val="Normale"/>
    <w:link w:val="IntestazioneCarattere"/>
    <w:uiPriority w:val="99"/>
    <w:rsid w:val="000E024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2E9E"/>
    <w:rPr>
      <w:sz w:val="24"/>
      <w:szCs w:val="24"/>
    </w:rPr>
  </w:style>
  <w:style w:type="paragraph" w:styleId="Pidipagina">
    <w:name w:val="footer"/>
    <w:basedOn w:val="Normale"/>
    <w:link w:val="PidipaginaCarattere"/>
    <w:uiPriority w:val="99"/>
    <w:rsid w:val="000E024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82E9E"/>
    <w:rPr>
      <w:sz w:val="24"/>
      <w:szCs w:val="24"/>
    </w:rPr>
  </w:style>
  <w:style w:type="paragraph" w:styleId="Testofumetto">
    <w:name w:val="Balloon Text"/>
    <w:basedOn w:val="Normale"/>
    <w:link w:val="TestofumettoCarattere"/>
    <w:uiPriority w:val="99"/>
    <w:semiHidden/>
    <w:rsid w:val="00B678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2E9E"/>
    <w:rPr>
      <w:sz w:val="2"/>
      <w:szCs w:val="2"/>
    </w:rPr>
  </w:style>
  <w:style w:type="character" w:styleId="Collegamentoipertestuale">
    <w:name w:val="Hyperlink"/>
    <w:basedOn w:val="Carpredefinitoparagrafo"/>
    <w:uiPriority w:val="99"/>
    <w:rsid w:val="003E2CA9"/>
    <w:rPr>
      <w:color w:val="0000FF"/>
      <w:u w:val="single"/>
    </w:rPr>
  </w:style>
  <w:style w:type="paragraph" w:customStyle="1" w:styleId="Style2">
    <w:name w:val="Style 2"/>
    <w:uiPriority w:val="99"/>
    <w:rsid w:val="00F76CAF"/>
    <w:pPr>
      <w:widowControl w:val="0"/>
      <w:autoSpaceDE w:val="0"/>
      <w:autoSpaceDN w:val="0"/>
      <w:spacing w:before="216"/>
    </w:pPr>
    <w:rPr>
      <w:rFonts w:ascii="Garamond" w:hAnsi="Garamond" w:cs="Garamond"/>
    </w:rPr>
  </w:style>
  <w:style w:type="paragraph" w:customStyle="1" w:styleId="Style1">
    <w:name w:val="Style 1"/>
    <w:uiPriority w:val="99"/>
    <w:rsid w:val="00F76CAF"/>
    <w:pPr>
      <w:widowControl w:val="0"/>
      <w:autoSpaceDE w:val="0"/>
      <w:autoSpaceDN w:val="0"/>
      <w:adjustRightInd w:val="0"/>
    </w:pPr>
    <w:rPr>
      <w:sz w:val="20"/>
      <w:szCs w:val="20"/>
    </w:rPr>
  </w:style>
  <w:style w:type="paragraph" w:customStyle="1" w:styleId="Style4">
    <w:name w:val="Style 4"/>
    <w:uiPriority w:val="99"/>
    <w:rsid w:val="00F76CAF"/>
    <w:pPr>
      <w:widowControl w:val="0"/>
      <w:autoSpaceDE w:val="0"/>
      <w:autoSpaceDN w:val="0"/>
      <w:spacing w:before="216"/>
      <w:ind w:left="360" w:hanging="360"/>
      <w:jc w:val="both"/>
    </w:pPr>
    <w:rPr>
      <w:rFonts w:ascii="Garamond" w:hAnsi="Garamond" w:cs="Garamond"/>
    </w:rPr>
  </w:style>
  <w:style w:type="character" w:customStyle="1" w:styleId="CharacterStyle1">
    <w:name w:val="Character Style 1"/>
    <w:uiPriority w:val="99"/>
    <w:rsid w:val="00F76CAF"/>
    <w:rPr>
      <w:rFonts w:ascii="Garamond" w:hAnsi="Garamond" w:cs="Garamond"/>
      <w:sz w:val="22"/>
      <w:szCs w:val="22"/>
    </w:rPr>
  </w:style>
  <w:style w:type="character" w:styleId="Numeropagina">
    <w:name w:val="page number"/>
    <w:basedOn w:val="Carpredefinitoparagrafo"/>
    <w:uiPriority w:val="99"/>
    <w:rsid w:val="00F76CAF"/>
  </w:style>
  <w:style w:type="paragraph" w:styleId="Testonotaapidipagina">
    <w:name w:val="footnote text"/>
    <w:basedOn w:val="Normale"/>
    <w:link w:val="TestonotaapidipaginaCarattere"/>
    <w:uiPriority w:val="99"/>
    <w:semiHidden/>
    <w:rsid w:val="00AD5302"/>
    <w:pPr>
      <w:autoSpaceDE/>
      <w:autoSpaceDN/>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5302"/>
    <w:rPr>
      <w:lang w:val="it-IT" w:eastAsia="it-IT"/>
    </w:rPr>
  </w:style>
  <w:style w:type="character" w:styleId="Rimandonotaapidipagina">
    <w:name w:val="footnote reference"/>
    <w:basedOn w:val="Carpredefinitoparagrafo"/>
    <w:uiPriority w:val="99"/>
    <w:semiHidden/>
    <w:rsid w:val="00AD5302"/>
    <w:rPr>
      <w:vertAlign w:val="superscript"/>
    </w:rPr>
  </w:style>
  <w:style w:type="table" w:styleId="Grigliatabella">
    <w:name w:val="Table Grid"/>
    <w:basedOn w:val="Tabellanormale"/>
    <w:uiPriority w:val="99"/>
    <w:rsid w:val="008B13B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B35373"/>
    <w:pPr>
      <w:autoSpaceDE/>
      <w:autoSpaceDN/>
      <w:spacing w:before="100" w:beforeAutospacing="1" w:after="100" w:afterAutospacing="1"/>
    </w:pPr>
  </w:style>
  <w:style w:type="character" w:styleId="Enfasigrassetto">
    <w:name w:val="Strong"/>
    <w:basedOn w:val="Carpredefinitoparagrafo"/>
    <w:uiPriority w:val="99"/>
    <w:qFormat/>
    <w:rsid w:val="007D4908"/>
    <w:rPr>
      <w:b/>
      <w:bCs/>
    </w:rPr>
  </w:style>
  <w:style w:type="paragraph" w:styleId="Paragrafoelenco">
    <w:name w:val="List Paragraph"/>
    <w:basedOn w:val="Normale"/>
    <w:uiPriority w:val="34"/>
    <w:qFormat/>
    <w:rsid w:val="00D042B8"/>
    <w:pPr>
      <w:ind w:left="720"/>
      <w:contextualSpacing/>
    </w:pPr>
  </w:style>
  <w:style w:type="paragraph" w:styleId="Corpodeltesto2">
    <w:name w:val="Body Text 2"/>
    <w:basedOn w:val="Normale"/>
    <w:link w:val="Corpodeltesto2Carattere"/>
    <w:rsid w:val="00C20A90"/>
    <w:pPr>
      <w:autoSpaceDE/>
      <w:autoSpaceDN/>
      <w:spacing w:before="100" w:beforeAutospacing="1" w:after="100" w:afterAutospacing="1"/>
    </w:pPr>
    <w:rPr>
      <w:rFonts w:ascii="Bernard MT Condensed" w:hAnsi="Bernard MT Condensed" w:cs="Bernard MT Condensed"/>
    </w:rPr>
  </w:style>
  <w:style w:type="character" w:customStyle="1" w:styleId="Corpodeltesto2Carattere">
    <w:name w:val="Corpo del testo 2 Carattere"/>
    <w:basedOn w:val="Carpredefinitoparagrafo"/>
    <w:link w:val="Corpodeltesto2"/>
    <w:rsid w:val="00C20A90"/>
    <w:rPr>
      <w:rFonts w:ascii="Bernard MT Condensed" w:hAnsi="Bernard MT Condensed" w:cs="Bernard MT Condense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410">
      <w:bodyDiv w:val="1"/>
      <w:marLeft w:val="0"/>
      <w:marRight w:val="0"/>
      <w:marTop w:val="0"/>
      <w:marBottom w:val="0"/>
      <w:divBdr>
        <w:top w:val="none" w:sz="0" w:space="0" w:color="auto"/>
        <w:left w:val="none" w:sz="0" w:space="0" w:color="auto"/>
        <w:bottom w:val="none" w:sz="0" w:space="0" w:color="auto"/>
        <w:right w:val="none" w:sz="0" w:space="0" w:color="auto"/>
      </w:divBdr>
    </w:div>
    <w:div w:id="24546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33644-BA5D-4113-BDE2-ED019BEF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4671</Characters>
  <Application>Microsoft Office Word</Application>
  <DocSecurity>4</DocSecurity>
  <Lines>38</Lines>
  <Paragraphs>11</Paragraphs>
  <ScaleCrop>false</ScaleCrop>
  <HeadingPairs>
    <vt:vector size="2" baseType="variant">
      <vt:variant>
        <vt:lpstr>Titolo</vt:lpstr>
      </vt:variant>
      <vt:variant>
        <vt:i4>1</vt:i4>
      </vt:variant>
    </vt:vector>
  </HeadingPairs>
  <TitlesOfParts>
    <vt:vector size="1" baseType="lpstr">
      <vt:lpstr>Civitanova Marche, 5 maggio 2017</vt:lpstr>
    </vt:vector>
  </TitlesOfParts>
  <Company>BCC Civitanova Marche</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Civitanova Marche, 5 maggio 2017</dc:title>
  <dc:creator>Hp</dc:creator>
  <cp:lastModifiedBy>Daniela Milani</cp:lastModifiedBy>
  <cp:revision>2</cp:revision>
  <cp:lastPrinted>2017-10-02T14:26:00Z</cp:lastPrinted>
  <dcterms:created xsi:type="dcterms:W3CDTF">2020-12-23T11:35:00Z</dcterms:created>
  <dcterms:modified xsi:type="dcterms:W3CDTF">2020-12-23T11:35:00Z</dcterms:modified>
</cp:coreProperties>
</file>