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2B8" w:rsidRPr="00BB0E36" w:rsidRDefault="00F30DAD" w:rsidP="00D042B8">
      <w:pPr>
        <w:jc w:val="right"/>
        <w:rPr>
          <w:rFonts w:ascii="Arial" w:hAnsi="Arial" w:cs="Arial"/>
          <w:sz w:val="22"/>
          <w:szCs w:val="22"/>
        </w:rPr>
      </w:pPr>
      <w:bookmarkStart w:id="0" w:name="_GoBack"/>
      <w:bookmarkEnd w:id="0"/>
      <w:r>
        <w:rPr>
          <w:rFonts w:ascii="Arial" w:hAnsi="Arial" w:cs="Arial"/>
          <w:sz w:val="22"/>
          <w:szCs w:val="22"/>
        </w:rPr>
        <w:t>Civitanova Marche</w:t>
      </w:r>
      <w:r w:rsidR="00053EAB">
        <w:rPr>
          <w:rFonts w:ascii="Arial" w:hAnsi="Arial" w:cs="Arial"/>
          <w:sz w:val="22"/>
          <w:szCs w:val="22"/>
        </w:rPr>
        <w:t xml:space="preserve"> </w:t>
      </w:r>
      <w:r w:rsidR="00D042B8">
        <w:rPr>
          <w:rFonts w:ascii="Arial" w:hAnsi="Arial" w:cs="Arial"/>
          <w:sz w:val="22"/>
          <w:szCs w:val="22"/>
        </w:rPr>
        <w:t>(</w:t>
      </w:r>
      <w:r>
        <w:rPr>
          <w:rFonts w:ascii="Arial" w:hAnsi="Arial" w:cs="Arial"/>
          <w:sz w:val="22"/>
          <w:szCs w:val="22"/>
        </w:rPr>
        <w:t>Mc</w:t>
      </w:r>
      <w:r w:rsidR="00D042B8">
        <w:rPr>
          <w:rFonts w:ascii="Arial" w:hAnsi="Arial" w:cs="Arial"/>
          <w:sz w:val="22"/>
          <w:szCs w:val="22"/>
        </w:rPr>
        <w:t>)</w:t>
      </w:r>
      <w:r w:rsidR="00D042B8" w:rsidRPr="00BB0E36">
        <w:rPr>
          <w:rFonts w:ascii="Arial" w:hAnsi="Arial" w:cs="Arial"/>
          <w:sz w:val="22"/>
          <w:szCs w:val="22"/>
        </w:rPr>
        <w:t xml:space="preserve">, </w:t>
      </w:r>
      <w:r w:rsidR="003E2347">
        <w:rPr>
          <w:rFonts w:ascii="Arial" w:hAnsi="Arial" w:cs="Arial"/>
          <w:sz w:val="22"/>
          <w:szCs w:val="22"/>
        </w:rPr>
        <w:t>4 marzo</w:t>
      </w:r>
      <w:r w:rsidR="00851020">
        <w:rPr>
          <w:rFonts w:ascii="Arial" w:hAnsi="Arial" w:cs="Arial"/>
          <w:sz w:val="22"/>
          <w:szCs w:val="22"/>
        </w:rPr>
        <w:t xml:space="preserve"> </w:t>
      </w:r>
      <w:r w:rsidR="00D042B8">
        <w:rPr>
          <w:rFonts w:ascii="Arial" w:hAnsi="Arial" w:cs="Arial"/>
          <w:sz w:val="22"/>
          <w:szCs w:val="22"/>
        </w:rPr>
        <w:t>2</w:t>
      </w:r>
      <w:r w:rsidR="00D042B8" w:rsidRPr="00BB0E36">
        <w:rPr>
          <w:rFonts w:ascii="Arial" w:hAnsi="Arial" w:cs="Arial"/>
          <w:sz w:val="22"/>
          <w:szCs w:val="22"/>
        </w:rPr>
        <w:t>01</w:t>
      </w:r>
      <w:r w:rsidR="00851020">
        <w:rPr>
          <w:rFonts w:ascii="Arial" w:hAnsi="Arial" w:cs="Arial"/>
          <w:sz w:val="22"/>
          <w:szCs w:val="22"/>
        </w:rPr>
        <w:t>9</w:t>
      </w:r>
    </w:p>
    <w:p w:rsidR="00D042B8" w:rsidRDefault="00D042B8" w:rsidP="00D042B8">
      <w:pPr>
        <w:rPr>
          <w:rFonts w:ascii="Arial" w:hAnsi="Arial" w:cs="Arial"/>
          <w:b/>
          <w:bCs/>
          <w:sz w:val="22"/>
          <w:szCs w:val="22"/>
          <w:u w:val="single"/>
        </w:rPr>
      </w:pPr>
      <w:r w:rsidRPr="00BB0E36">
        <w:rPr>
          <w:rFonts w:ascii="Arial" w:hAnsi="Arial" w:cs="Arial"/>
          <w:b/>
          <w:bCs/>
          <w:sz w:val="22"/>
          <w:szCs w:val="22"/>
          <w:u w:val="single"/>
        </w:rPr>
        <w:t>COMUNICATO STAMPA</w:t>
      </w:r>
      <w:r w:rsidR="00676D8E">
        <w:rPr>
          <w:rFonts w:ascii="Arial" w:hAnsi="Arial" w:cs="Arial"/>
          <w:b/>
          <w:bCs/>
          <w:sz w:val="22"/>
          <w:szCs w:val="22"/>
          <w:u w:val="single"/>
        </w:rPr>
        <w:t xml:space="preserve"> n. </w:t>
      </w:r>
      <w:r w:rsidR="00901FF0">
        <w:rPr>
          <w:rFonts w:ascii="Arial" w:hAnsi="Arial" w:cs="Arial"/>
          <w:b/>
          <w:bCs/>
          <w:sz w:val="22"/>
          <w:szCs w:val="22"/>
          <w:u w:val="single"/>
        </w:rPr>
        <w:t>02</w:t>
      </w:r>
      <w:r w:rsidR="00053EAB">
        <w:rPr>
          <w:rFonts w:ascii="Arial" w:hAnsi="Arial" w:cs="Arial"/>
          <w:b/>
          <w:bCs/>
          <w:sz w:val="22"/>
          <w:szCs w:val="22"/>
          <w:u w:val="single"/>
        </w:rPr>
        <w:t>/</w:t>
      </w:r>
      <w:r w:rsidR="00676D8E">
        <w:rPr>
          <w:rFonts w:ascii="Arial" w:hAnsi="Arial" w:cs="Arial"/>
          <w:b/>
          <w:bCs/>
          <w:sz w:val="22"/>
          <w:szCs w:val="22"/>
          <w:u w:val="single"/>
        </w:rPr>
        <w:t>201</w:t>
      </w:r>
      <w:r w:rsidR="00851020">
        <w:rPr>
          <w:rFonts w:ascii="Arial" w:hAnsi="Arial" w:cs="Arial"/>
          <w:b/>
          <w:bCs/>
          <w:sz w:val="22"/>
          <w:szCs w:val="22"/>
          <w:u w:val="single"/>
        </w:rPr>
        <w:t>9</w:t>
      </w:r>
    </w:p>
    <w:p w:rsidR="00901FF0" w:rsidRPr="000F5466" w:rsidRDefault="00901FF0" w:rsidP="00D042B8">
      <w:pPr>
        <w:rPr>
          <w:rFonts w:ascii="Arial" w:hAnsi="Arial" w:cs="Arial"/>
          <w:b/>
          <w:bCs/>
          <w:sz w:val="22"/>
          <w:szCs w:val="22"/>
          <w:u w:val="single"/>
        </w:rPr>
      </w:pPr>
    </w:p>
    <w:p w:rsidR="00851020" w:rsidRDefault="00851020" w:rsidP="008C4A3C">
      <w:pPr>
        <w:spacing w:line="0" w:lineRule="atLeast"/>
        <w:jc w:val="both"/>
        <w:rPr>
          <w:rFonts w:ascii="Arial" w:hAnsi="Arial" w:cs="Arial"/>
          <w:sz w:val="22"/>
          <w:szCs w:val="22"/>
        </w:rPr>
      </w:pPr>
    </w:p>
    <w:p w:rsidR="003E2347" w:rsidRDefault="003E2347" w:rsidP="003E2347">
      <w:pPr>
        <w:spacing w:line="0" w:lineRule="atLeast"/>
        <w:jc w:val="center"/>
        <w:rPr>
          <w:rFonts w:ascii="Arial" w:hAnsi="Arial" w:cs="Arial"/>
          <w:sz w:val="22"/>
          <w:szCs w:val="22"/>
        </w:rPr>
      </w:pPr>
    </w:p>
    <w:p w:rsidR="003E2347" w:rsidRDefault="00D202FC" w:rsidP="003E2347">
      <w:pPr>
        <w:spacing w:line="0" w:lineRule="atLeast"/>
        <w:jc w:val="center"/>
        <w:rPr>
          <w:rFonts w:ascii="Arial" w:hAnsi="Arial" w:cs="Arial"/>
          <w:b/>
          <w:sz w:val="32"/>
          <w:szCs w:val="32"/>
        </w:rPr>
      </w:pPr>
      <w:r>
        <w:rPr>
          <w:rFonts w:ascii="Arial" w:hAnsi="Arial" w:cs="Arial"/>
          <w:b/>
          <w:sz w:val="32"/>
          <w:szCs w:val="32"/>
        </w:rPr>
        <w:t xml:space="preserve">Il </w:t>
      </w:r>
      <w:r w:rsidR="003E2347" w:rsidRPr="003E2347">
        <w:rPr>
          <w:rFonts w:ascii="Arial" w:hAnsi="Arial" w:cs="Arial"/>
          <w:b/>
          <w:sz w:val="32"/>
          <w:szCs w:val="32"/>
        </w:rPr>
        <w:t>Banco Marchigiano parte con il piede giusto:</w:t>
      </w:r>
    </w:p>
    <w:p w:rsidR="003E2347" w:rsidRDefault="003E2347" w:rsidP="003E2347">
      <w:pPr>
        <w:spacing w:line="0" w:lineRule="atLeast"/>
        <w:jc w:val="center"/>
        <w:rPr>
          <w:rFonts w:ascii="Arial" w:hAnsi="Arial" w:cs="Arial"/>
          <w:b/>
          <w:sz w:val="32"/>
          <w:szCs w:val="32"/>
        </w:rPr>
      </w:pPr>
      <w:r w:rsidRPr="003E2347">
        <w:rPr>
          <w:rFonts w:ascii="Arial" w:hAnsi="Arial" w:cs="Arial"/>
          <w:b/>
          <w:sz w:val="32"/>
          <w:szCs w:val="32"/>
        </w:rPr>
        <w:t>eccellenti i risultati d’esercizio 2018</w:t>
      </w:r>
    </w:p>
    <w:p w:rsidR="003E2347" w:rsidRPr="001F6747" w:rsidRDefault="003E2347" w:rsidP="001F6747">
      <w:pPr>
        <w:spacing w:line="0" w:lineRule="atLeast"/>
        <w:jc w:val="both"/>
        <w:rPr>
          <w:rFonts w:ascii="Arial" w:hAnsi="Arial" w:cs="Arial"/>
          <w:b/>
          <w:sz w:val="22"/>
          <w:szCs w:val="22"/>
        </w:rPr>
      </w:pPr>
    </w:p>
    <w:p w:rsidR="001F6747" w:rsidRPr="001F6747" w:rsidRDefault="001F6747" w:rsidP="001F6747">
      <w:pPr>
        <w:jc w:val="both"/>
        <w:rPr>
          <w:rFonts w:ascii="Arial" w:hAnsi="Arial" w:cs="Arial"/>
          <w:sz w:val="22"/>
          <w:szCs w:val="22"/>
        </w:rPr>
      </w:pPr>
      <w:r w:rsidRPr="001F6747">
        <w:rPr>
          <w:rFonts w:ascii="Arial" w:hAnsi="Arial" w:cs="Arial"/>
          <w:sz w:val="22"/>
          <w:szCs w:val="22"/>
        </w:rPr>
        <w:t>Il Consiglio di Amministrazione del Banco Marchigiano ha approvato il 22/02/2019 il risultato economico patrimoniale dell’esercizio 2018 caratterizzato da importanti performance sia sul fronte dell’attività ordinaria che su quello dei progetti straordinari. La prima parte dell’esercizio ha visto perfezionata l’intensa attività di revisione organizzativa e del modello distributivo volta ad efficientare i processi aziendali e l’offerta per la clientela. In tale contesto si è altresì proceduto alla completa revisione di tutti i centri di costo con risparmi vicini al milione di euro che hanno finanziato la fase di crescita formalizzata nella seconda parte dell’esercizio attraverso l’apertura delle tre nuove Filiali di Castelfidardo, Loreto, Osimo ed il progetto aggregativo con Banca Suasa con la conseguente nascita del Banco Marchigiano. Ingenti anche gli investimenti strutturali: daI miglioramento del layout di alcune Filiali, in alcuni casi anche attraverso il riposizionamento territoriale, alla dotazione di Atm evoluti per automatizzare le operazioni correnti da parte dei clienti fino a nuove dotazioni per i cassieri che migliorano sia i requisiti di sicurezza che i tempi d’attesa.</w:t>
      </w:r>
    </w:p>
    <w:p w:rsidR="001F6747" w:rsidRPr="001F6747" w:rsidRDefault="001F6747" w:rsidP="001F6747">
      <w:pPr>
        <w:jc w:val="both"/>
        <w:rPr>
          <w:rFonts w:ascii="Arial" w:hAnsi="Arial" w:cs="Arial"/>
          <w:sz w:val="22"/>
          <w:szCs w:val="22"/>
        </w:rPr>
      </w:pPr>
      <w:r w:rsidRPr="001F6747">
        <w:rPr>
          <w:rFonts w:ascii="Arial" w:hAnsi="Arial" w:cs="Arial"/>
          <w:sz w:val="22"/>
          <w:szCs w:val="22"/>
        </w:rPr>
        <w:t xml:space="preserve">Anche i numeri, come rappresentato di seguito, confermano un trend decisamente positivo e segnano un’importante inversione di tendenza nei confronti dell’attività caratteristica che contribuisce sensibilmente alla capacità di produrre reddito e sostenere le iniziative dei propri territori pur in un contesto economico ancora critico. Il CDA ha sottolineato con soddisfazione i risultati ottenuti, inseriti in un quadro di deciso sviluppo della Banca che si proietta ora concretamente in una dimensione regionale. </w:t>
      </w:r>
    </w:p>
    <w:p w:rsidR="001F6747" w:rsidRPr="001F6747" w:rsidRDefault="001F6747" w:rsidP="001F6747">
      <w:pPr>
        <w:jc w:val="both"/>
        <w:rPr>
          <w:rFonts w:ascii="Arial" w:hAnsi="Arial" w:cs="Arial"/>
          <w:sz w:val="22"/>
          <w:szCs w:val="22"/>
        </w:rPr>
      </w:pPr>
    </w:p>
    <w:p w:rsidR="001F6747" w:rsidRPr="001F6747" w:rsidRDefault="001F6747" w:rsidP="001F6747">
      <w:pPr>
        <w:jc w:val="both"/>
        <w:rPr>
          <w:rFonts w:ascii="Arial" w:hAnsi="Arial" w:cs="Arial"/>
          <w:b/>
          <w:sz w:val="22"/>
          <w:szCs w:val="22"/>
          <w:u w:val="single"/>
        </w:rPr>
      </w:pPr>
      <w:r w:rsidRPr="001F6747">
        <w:rPr>
          <w:rFonts w:ascii="Arial" w:hAnsi="Arial" w:cs="Arial"/>
          <w:b/>
          <w:sz w:val="22"/>
          <w:szCs w:val="22"/>
          <w:u w:val="single"/>
        </w:rPr>
        <w:t>I risultati patrimoniali al 31/12/2018</w:t>
      </w:r>
    </w:p>
    <w:p w:rsidR="001F6747" w:rsidRPr="001F6747" w:rsidRDefault="001F6747" w:rsidP="001F6747">
      <w:pPr>
        <w:jc w:val="both"/>
        <w:rPr>
          <w:rFonts w:ascii="Arial" w:hAnsi="Arial" w:cs="Arial"/>
          <w:sz w:val="22"/>
          <w:szCs w:val="22"/>
        </w:rPr>
      </w:pPr>
      <w:r w:rsidRPr="001F6747">
        <w:rPr>
          <w:rFonts w:ascii="Arial" w:hAnsi="Arial" w:cs="Arial"/>
          <w:sz w:val="22"/>
          <w:szCs w:val="22"/>
        </w:rPr>
        <w:t xml:space="preserve">Il totale dei mezzi amministrati ammonta a 970 milioni di euro: la crescita, riferita alla sola componente di BCC Civitanova in quanto l’operazione di fusione ha avuto efficacia giuridica il 15 Dicembre scorso, è pari all’8,8% ed è caratterizzata dalla raccolta diretta in crescita del 6,7% e   l’indiretta in crescita dell’14,5%; decisa anche la crescita della voce risparmio gestito per un +15%. </w:t>
      </w:r>
    </w:p>
    <w:p w:rsidR="001F6747" w:rsidRPr="001F6747" w:rsidRDefault="001F6747" w:rsidP="001F6747">
      <w:pPr>
        <w:jc w:val="both"/>
        <w:rPr>
          <w:rFonts w:ascii="Arial" w:hAnsi="Arial" w:cs="Arial"/>
          <w:sz w:val="22"/>
          <w:szCs w:val="22"/>
        </w:rPr>
      </w:pPr>
      <w:r w:rsidRPr="001F6747">
        <w:rPr>
          <w:rFonts w:ascii="Arial" w:hAnsi="Arial" w:cs="Arial"/>
          <w:sz w:val="22"/>
          <w:szCs w:val="22"/>
        </w:rPr>
        <w:t>Gli impieghi, pari a € 530 milioni, crescono del 6,8% con la parte a breve che si caratterizza per la prima volta per una crescita del 28%.</w:t>
      </w:r>
    </w:p>
    <w:p w:rsidR="001F6747" w:rsidRPr="001F6747" w:rsidRDefault="001F6747" w:rsidP="001F6747">
      <w:pPr>
        <w:jc w:val="both"/>
        <w:rPr>
          <w:rFonts w:ascii="Arial" w:hAnsi="Arial" w:cs="Arial"/>
          <w:sz w:val="22"/>
          <w:szCs w:val="22"/>
        </w:rPr>
      </w:pPr>
      <w:r w:rsidRPr="001F6747">
        <w:rPr>
          <w:rFonts w:ascii="Arial" w:hAnsi="Arial" w:cs="Arial"/>
          <w:sz w:val="22"/>
          <w:szCs w:val="22"/>
        </w:rPr>
        <w:t>I numeri segnano pertanto una crescita armonica di tutte le componenti legate all’attività caratteristica.</w:t>
      </w:r>
    </w:p>
    <w:p w:rsidR="001F6747" w:rsidRPr="001F6747" w:rsidRDefault="001F6747" w:rsidP="001F6747">
      <w:pPr>
        <w:jc w:val="both"/>
        <w:rPr>
          <w:rFonts w:ascii="Arial" w:hAnsi="Arial" w:cs="Arial"/>
          <w:sz w:val="22"/>
          <w:szCs w:val="22"/>
        </w:rPr>
      </w:pPr>
      <w:r w:rsidRPr="001F6747">
        <w:rPr>
          <w:rFonts w:ascii="Arial" w:hAnsi="Arial" w:cs="Arial"/>
          <w:sz w:val="22"/>
          <w:szCs w:val="22"/>
        </w:rPr>
        <w:t>Si richiama come l’elevata incertezza sulle prospettive di ripresa hanno indotto la Banca ad adottare una politica estremamente rigorosa nella valutazione dei crediti deteriorati. A fine esercizio la percentuale di copertura di tutto il credito deteriorato è del 51% dopo l’operazione di cessione delle sofferenze perfezionata nel mese di Luglio.</w:t>
      </w:r>
    </w:p>
    <w:p w:rsidR="001F6747" w:rsidRPr="001F6747" w:rsidRDefault="001F6747" w:rsidP="001F6747">
      <w:pPr>
        <w:jc w:val="both"/>
        <w:rPr>
          <w:rFonts w:ascii="Arial" w:hAnsi="Arial" w:cs="Arial"/>
          <w:sz w:val="22"/>
          <w:szCs w:val="22"/>
        </w:rPr>
      </w:pPr>
      <w:r w:rsidRPr="001F6747">
        <w:rPr>
          <w:rFonts w:ascii="Arial" w:hAnsi="Arial" w:cs="Arial"/>
          <w:sz w:val="22"/>
          <w:szCs w:val="22"/>
        </w:rPr>
        <w:t>Il rapporto tra impieghi e raccolta è pari al 73%.</w:t>
      </w:r>
    </w:p>
    <w:p w:rsidR="001F6747" w:rsidRPr="001F6747" w:rsidRDefault="001F6747" w:rsidP="001F6747">
      <w:pPr>
        <w:jc w:val="both"/>
        <w:rPr>
          <w:rFonts w:ascii="Arial" w:hAnsi="Arial" w:cs="Arial"/>
          <w:sz w:val="22"/>
          <w:szCs w:val="22"/>
        </w:rPr>
      </w:pPr>
    </w:p>
    <w:p w:rsidR="001F6747" w:rsidRPr="001F6747" w:rsidRDefault="001F6747" w:rsidP="001F6747">
      <w:pPr>
        <w:jc w:val="both"/>
        <w:rPr>
          <w:rFonts w:ascii="Arial" w:hAnsi="Arial" w:cs="Arial"/>
          <w:b/>
          <w:sz w:val="22"/>
          <w:szCs w:val="22"/>
          <w:u w:val="single"/>
        </w:rPr>
      </w:pPr>
      <w:r w:rsidRPr="001F6747">
        <w:rPr>
          <w:rFonts w:ascii="Arial" w:hAnsi="Arial" w:cs="Arial"/>
          <w:b/>
          <w:sz w:val="22"/>
          <w:szCs w:val="22"/>
          <w:u w:val="single"/>
        </w:rPr>
        <w:lastRenderedPageBreak/>
        <w:t>I risultati economici al 31/12/2018</w:t>
      </w:r>
    </w:p>
    <w:p w:rsidR="001F6747" w:rsidRPr="001F6747" w:rsidRDefault="001F6747" w:rsidP="001F6747">
      <w:pPr>
        <w:jc w:val="both"/>
        <w:rPr>
          <w:rFonts w:ascii="Arial" w:hAnsi="Arial" w:cs="Arial"/>
          <w:sz w:val="22"/>
          <w:szCs w:val="22"/>
        </w:rPr>
      </w:pPr>
      <w:r w:rsidRPr="001F6747">
        <w:rPr>
          <w:rFonts w:ascii="Arial" w:hAnsi="Arial" w:cs="Arial"/>
          <w:sz w:val="22"/>
          <w:szCs w:val="22"/>
        </w:rPr>
        <w:t xml:space="preserve">Il margine d’intermediazione da attività caratteristica, pari a 18,9 mln €, segna un andamento in crescita del 6,4% in particolare grazie al contributo del margine da servizi in crescita del 7,2%. </w:t>
      </w:r>
    </w:p>
    <w:p w:rsidR="001F6747" w:rsidRPr="001F6747" w:rsidRDefault="001F6747" w:rsidP="001F6747">
      <w:pPr>
        <w:jc w:val="both"/>
        <w:rPr>
          <w:rFonts w:ascii="Arial" w:hAnsi="Arial" w:cs="Arial"/>
          <w:sz w:val="22"/>
          <w:szCs w:val="22"/>
        </w:rPr>
      </w:pPr>
      <w:r w:rsidRPr="001F6747">
        <w:rPr>
          <w:rFonts w:ascii="Arial" w:hAnsi="Arial" w:cs="Arial"/>
          <w:sz w:val="22"/>
          <w:szCs w:val="22"/>
        </w:rPr>
        <w:t>L’utile netto si attesta a € 2,8 milioni di euro in crescita del 94% rispetto all’esercizio precedente e dopo aver interamente spesato oneri straordinari legati al processo aggregativo per 2,5 mln€.</w:t>
      </w:r>
    </w:p>
    <w:p w:rsidR="001F6747" w:rsidRPr="001F6747" w:rsidRDefault="001F6747" w:rsidP="001F6747">
      <w:pPr>
        <w:jc w:val="both"/>
        <w:rPr>
          <w:rFonts w:ascii="Arial" w:hAnsi="Arial" w:cs="Arial"/>
          <w:sz w:val="22"/>
          <w:szCs w:val="22"/>
        </w:rPr>
      </w:pPr>
      <w:r w:rsidRPr="001F6747">
        <w:rPr>
          <w:rFonts w:ascii="Arial" w:hAnsi="Arial" w:cs="Arial"/>
          <w:sz w:val="22"/>
          <w:szCs w:val="22"/>
        </w:rPr>
        <w:t>La nuova realtà Banco Marchigiano, connotata da 24 filiali, 162 dipendenti, 9.000 soci, un texas ratio dell’83% e un total capital ratio superiore al 14% parte senz’altro con il piede giusto.</w:t>
      </w:r>
    </w:p>
    <w:p w:rsidR="005845F4" w:rsidRPr="007B781A" w:rsidRDefault="005845F4" w:rsidP="008C4A3C">
      <w:pPr>
        <w:spacing w:line="0" w:lineRule="atLeast"/>
        <w:jc w:val="both"/>
        <w:rPr>
          <w:rFonts w:ascii="Arial" w:hAnsi="Arial" w:cs="Arial"/>
          <w:b/>
          <w:sz w:val="22"/>
          <w:szCs w:val="22"/>
          <w:u w:val="single"/>
        </w:rPr>
      </w:pPr>
    </w:p>
    <w:p w:rsidR="007B781A" w:rsidRPr="00CE7149" w:rsidRDefault="007B781A" w:rsidP="005845F4">
      <w:pPr>
        <w:spacing w:line="0" w:lineRule="atLeast"/>
        <w:jc w:val="both"/>
        <w:rPr>
          <w:rFonts w:ascii="Arial" w:hAnsi="Arial" w:cs="Arial"/>
          <w:b/>
          <w:sz w:val="22"/>
          <w:szCs w:val="22"/>
          <w:u w:val="single"/>
        </w:rPr>
      </w:pPr>
      <w:r w:rsidRPr="00CE7149">
        <w:rPr>
          <w:rFonts w:ascii="Arial" w:hAnsi="Arial" w:cs="Arial"/>
          <w:b/>
          <w:sz w:val="22"/>
          <w:szCs w:val="22"/>
          <w:u w:val="single"/>
        </w:rPr>
        <w:t xml:space="preserve">Rinforzi nell’Area Mercato e </w:t>
      </w:r>
      <w:r w:rsidR="002C5273" w:rsidRPr="00CE7149">
        <w:rPr>
          <w:rFonts w:ascii="Arial" w:hAnsi="Arial" w:cs="Arial"/>
          <w:b/>
          <w:sz w:val="22"/>
          <w:szCs w:val="22"/>
          <w:u w:val="single"/>
        </w:rPr>
        <w:t>Crediti</w:t>
      </w:r>
    </w:p>
    <w:p w:rsidR="007B781A" w:rsidRPr="00CE7149" w:rsidRDefault="007B781A" w:rsidP="005845F4">
      <w:pPr>
        <w:spacing w:line="0" w:lineRule="atLeast"/>
        <w:jc w:val="both"/>
        <w:rPr>
          <w:rFonts w:ascii="Arial" w:hAnsi="Arial" w:cs="Arial"/>
          <w:sz w:val="22"/>
          <w:szCs w:val="22"/>
        </w:rPr>
      </w:pPr>
    </w:p>
    <w:p w:rsidR="007B781A" w:rsidRPr="00CE7149" w:rsidRDefault="007B781A" w:rsidP="005845F4">
      <w:pPr>
        <w:spacing w:line="0" w:lineRule="atLeast"/>
        <w:jc w:val="both"/>
        <w:rPr>
          <w:rFonts w:ascii="Arial" w:hAnsi="Arial" w:cs="Arial"/>
          <w:sz w:val="22"/>
          <w:szCs w:val="22"/>
        </w:rPr>
      </w:pPr>
      <w:r w:rsidRPr="00CE7149">
        <w:rPr>
          <w:rFonts w:ascii="Arial" w:hAnsi="Arial" w:cs="Arial"/>
          <w:sz w:val="22"/>
          <w:szCs w:val="22"/>
        </w:rPr>
        <w:t>Il Banco Marchigiano si rinforza</w:t>
      </w:r>
      <w:r w:rsidR="007557FB" w:rsidRPr="00CE7149">
        <w:rPr>
          <w:rFonts w:ascii="Arial" w:hAnsi="Arial" w:cs="Arial"/>
          <w:sz w:val="22"/>
          <w:szCs w:val="22"/>
        </w:rPr>
        <w:t xml:space="preserve">, affida l’Area Crediti a Massimo Calabria e inserisce </w:t>
      </w:r>
      <w:r w:rsidRPr="00CE7149">
        <w:rPr>
          <w:rFonts w:ascii="Arial" w:hAnsi="Arial" w:cs="Arial"/>
          <w:sz w:val="22"/>
          <w:szCs w:val="22"/>
        </w:rPr>
        <w:t xml:space="preserve">nell’assetto organizzativo la nuova Area Mercato, di cui è responsabile Andrea Piergallini. </w:t>
      </w:r>
    </w:p>
    <w:p w:rsidR="007557FB" w:rsidRPr="00CE7149" w:rsidRDefault="007557FB" w:rsidP="007557FB">
      <w:pPr>
        <w:spacing w:line="0" w:lineRule="atLeast"/>
        <w:jc w:val="both"/>
        <w:rPr>
          <w:rFonts w:ascii="Arial" w:hAnsi="Arial" w:cs="Arial"/>
          <w:sz w:val="22"/>
          <w:szCs w:val="22"/>
        </w:rPr>
      </w:pPr>
      <w:r w:rsidRPr="00CE7149">
        <w:rPr>
          <w:rFonts w:ascii="Arial" w:hAnsi="Arial" w:cs="Arial"/>
          <w:sz w:val="22"/>
          <w:szCs w:val="22"/>
        </w:rPr>
        <w:t xml:space="preserve">Originario di Chiari, in provincia di Brescia, </w:t>
      </w:r>
      <w:r w:rsidRPr="00CE7149">
        <w:rPr>
          <w:rFonts w:ascii="Arial" w:hAnsi="Arial" w:cs="Arial"/>
          <w:b/>
          <w:sz w:val="22"/>
          <w:szCs w:val="22"/>
        </w:rPr>
        <w:t>Massimo Calabria</w:t>
      </w:r>
      <w:r w:rsidRPr="00CE7149">
        <w:rPr>
          <w:rFonts w:ascii="Arial" w:hAnsi="Arial" w:cs="Arial"/>
          <w:sz w:val="22"/>
          <w:szCs w:val="22"/>
        </w:rPr>
        <w:t xml:space="preserve"> arriva al Banco Marchigiano  </w:t>
      </w:r>
      <w:r w:rsidRPr="00CE7149">
        <w:rPr>
          <w:rFonts w:ascii="Arial" w:hAnsi="Arial" w:cs="Arial"/>
          <w:sz w:val="22"/>
          <w:szCs w:val="22"/>
        </w:rPr>
        <w:br/>
        <w:t xml:space="preserve">dopo un’esperienza bancaria fortemente caratterizzata dalla specializzazione nei crediti. </w:t>
      </w:r>
    </w:p>
    <w:p w:rsidR="00392258" w:rsidRPr="00CE7149" w:rsidRDefault="007557FB" w:rsidP="00392258">
      <w:pPr>
        <w:spacing w:line="0" w:lineRule="atLeast"/>
        <w:jc w:val="both"/>
        <w:rPr>
          <w:rFonts w:ascii="Arial" w:hAnsi="Arial" w:cs="Arial"/>
          <w:sz w:val="22"/>
          <w:szCs w:val="22"/>
        </w:rPr>
      </w:pPr>
      <w:r w:rsidRPr="00CE7149">
        <w:rPr>
          <w:rFonts w:ascii="Arial" w:hAnsi="Arial" w:cs="Arial"/>
          <w:sz w:val="22"/>
          <w:szCs w:val="22"/>
        </w:rPr>
        <w:t xml:space="preserve">Dal 2012 fino allo scorso anno è stato Responsabile dell’Area Crediti e Monitoraggio in Banca Centropadana. Precedentemente ha avuto una </w:t>
      </w:r>
      <w:r w:rsidR="00392258" w:rsidRPr="00CE7149">
        <w:rPr>
          <w:rFonts w:ascii="Arial" w:hAnsi="Arial" w:cs="Arial"/>
          <w:sz w:val="22"/>
          <w:szCs w:val="22"/>
        </w:rPr>
        <w:t xml:space="preserve">lunga esperienza </w:t>
      </w:r>
      <w:r w:rsidRPr="00CE7149">
        <w:rPr>
          <w:rFonts w:ascii="Arial" w:hAnsi="Arial" w:cs="Arial"/>
          <w:sz w:val="22"/>
          <w:szCs w:val="22"/>
        </w:rPr>
        <w:t>al Credito Agrario Bresciano, divenuto poi Banco di Brescia (</w:t>
      </w:r>
      <w:r w:rsidR="00392258" w:rsidRPr="00CE7149">
        <w:rPr>
          <w:rFonts w:ascii="Arial" w:hAnsi="Arial" w:cs="Arial"/>
          <w:sz w:val="22"/>
          <w:szCs w:val="22"/>
        </w:rPr>
        <w:t xml:space="preserve">e attualmente </w:t>
      </w:r>
      <w:r w:rsidRPr="00CE7149">
        <w:rPr>
          <w:rFonts w:ascii="Arial" w:hAnsi="Arial" w:cs="Arial"/>
          <w:sz w:val="22"/>
          <w:szCs w:val="22"/>
        </w:rPr>
        <w:t xml:space="preserve">UBI), </w:t>
      </w:r>
      <w:r w:rsidR="00392258" w:rsidRPr="00CE7149">
        <w:rPr>
          <w:rFonts w:ascii="Arial" w:hAnsi="Arial" w:cs="Arial"/>
          <w:sz w:val="22"/>
          <w:szCs w:val="22"/>
        </w:rPr>
        <w:t xml:space="preserve">dove ha rivestito vari ruoli di responsabilità. </w:t>
      </w:r>
    </w:p>
    <w:p w:rsidR="00ED2435" w:rsidRDefault="00392258" w:rsidP="00ED2435">
      <w:pPr>
        <w:spacing w:line="0" w:lineRule="atLeast"/>
        <w:jc w:val="both"/>
        <w:rPr>
          <w:rFonts w:ascii="Arial" w:hAnsi="Arial" w:cs="Arial"/>
          <w:sz w:val="22"/>
          <w:szCs w:val="22"/>
        </w:rPr>
      </w:pPr>
      <w:r w:rsidRPr="00CE7149">
        <w:rPr>
          <w:rFonts w:ascii="Arial" w:hAnsi="Arial" w:cs="Arial"/>
          <w:b/>
          <w:sz w:val="22"/>
          <w:szCs w:val="22"/>
        </w:rPr>
        <w:t>Andrea Piergallini,</w:t>
      </w:r>
      <w:r w:rsidRPr="00CE7149">
        <w:rPr>
          <w:rFonts w:ascii="Arial" w:hAnsi="Arial" w:cs="Arial"/>
          <w:sz w:val="22"/>
          <w:szCs w:val="22"/>
        </w:rPr>
        <w:t xml:space="preserve"> invece, è anconetano e</w:t>
      </w:r>
      <w:r w:rsidR="00ED2435" w:rsidRPr="00CE7149">
        <w:rPr>
          <w:rFonts w:ascii="Arial" w:hAnsi="Arial" w:cs="Arial"/>
          <w:sz w:val="22"/>
          <w:szCs w:val="22"/>
        </w:rPr>
        <w:t xml:space="preserve">, dopo aver </w:t>
      </w:r>
      <w:r w:rsidRPr="00CE7149">
        <w:rPr>
          <w:rFonts w:ascii="Arial" w:hAnsi="Arial" w:cs="Arial"/>
          <w:sz w:val="22"/>
          <w:szCs w:val="22"/>
        </w:rPr>
        <w:t>maturato una ventennale presenza e conoscenza del territorio dorico lavorando</w:t>
      </w:r>
      <w:r w:rsidR="00ED2435" w:rsidRPr="00CE7149">
        <w:rPr>
          <w:rFonts w:ascii="Arial" w:hAnsi="Arial" w:cs="Arial"/>
          <w:sz w:val="22"/>
          <w:szCs w:val="22"/>
        </w:rPr>
        <w:t xml:space="preserve"> </w:t>
      </w:r>
      <w:r w:rsidRPr="00CE7149">
        <w:rPr>
          <w:rFonts w:ascii="Arial" w:hAnsi="Arial" w:cs="Arial"/>
          <w:sz w:val="22"/>
          <w:szCs w:val="22"/>
        </w:rPr>
        <w:t>dal 1978 al 1997 per la Banca Popolare di Ancona con vari incarichi</w:t>
      </w:r>
      <w:r w:rsidR="00ED2435" w:rsidRPr="00CE7149">
        <w:rPr>
          <w:rFonts w:ascii="Arial" w:hAnsi="Arial" w:cs="Arial"/>
          <w:sz w:val="22"/>
          <w:szCs w:val="22"/>
        </w:rPr>
        <w:t>, si è successivamente specializzato, anche con ruoli di Direzione, nell’attività commerciale e nei rapporti con stakeholders, istituzioni e associazioni di categoria.</w:t>
      </w:r>
    </w:p>
    <w:p w:rsidR="00ED2435" w:rsidRDefault="00ED2435" w:rsidP="00ED2435">
      <w:pPr>
        <w:spacing w:line="0" w:lineRule="atLeast"/>
        <w:jc w:val="both"/>
        <w:rPr>
          <w:rFonts w:ascii="Arial" w:hAnsi="Arial" w:cs="Arial"/>
          <w:sz w:val="22"/>
          <w:szCs w:val="22"/>
        </w:rPr>
      </w:pPr>
    </w:p>
    <w:p w:rsidR="00ED2435" w:rsidRDefault="00ED2435" w:rsidP="008C4A3C">
      <w:pPr>
        <w:spacing w:line="0" w:lineRule="atLeast"/>
        <w:jc w:val="both"/>
        <w:rPr>
          <w:rFonts w:ascii="Arial" w:hAnsi="Arial" w:cs="Arial"/>
          <w:i/>
          <w:iCs/>
          <w:sz w:val="20"/>
          <w:szCs w:val="20"/>
        </w:rPr>
      </w:pPr>
    </w:p>
    <w:p w:rsidR="00E94BC6" w:rsidRPr="00C85CF2" w:rsidRDefault="00E94BC6" w:rsidP="008C4A3C">
      <w:pPr>
        <w:spacing w:line="0" w:lineRule="atLeast"/>
        <w:jc w:val="both"/>
        <w:rPr>
          <w:rFonts w:ascii="Arial" w:hAnsi="Arial" w:cs="Arial"/>
          <w:i/>
          <w:iCs/>
          <w:sz w:val="20"/>
          <w:szCs w:val="20"/>
        </w:rPr>
      </w:pPr>
      <w:r w:rsidRPr="00C85CF2">
        <w:rPr>
          <w:rFonts w:ascii="Arial" w:hAnsi="Arial" w:cs="Arial"/>
          <w:i/>
          <w:iCs/>
          <w:sz w:val="20"/>
          <w:szCs w:val="20"/>
        </w:rPr>
        <w:t>---</w:t>
      </w:r>
    </w:p>
    <w:p w:rsidR="00E94BC6" w:rsidRPr="00C85CF2" w:rsidRDefault="00E94BC6" w:rsidP="008C4A3C">
      <w:pPr>
        <w:spacing w:line="0" w:lineRule="atLeast"/>
        <w:jc w:val="both"/>
        <w:rPr>
          <w:rFonts w:ascii="Arial" w:hAnsi="Arial" w:cs="Arial"/>
          <w:i/>
          <w:iCs/>
          <w:sz w:val="20"/>
          <w:szCs w:val="20"/>
        </w:rPr>
      </w:pPr>
      <w:r w:rsidRPr="00C85CF2">
        <w:rPr>
          <w:rFonts w:ascii="Arial" w:hAnsi="Arial" w:cs="Arial"/>
          <w:i/>
          <w:iCs/>
          <w:sz w:val="20"/>
          <w:szCs w:val="20"/>
        </w:rPr>
        <w:t>Nico Coppari</w:t>
      </w:r>
    </w:p>
    <w:p w:rsidR="00E94BC6" w:rsidRPr="00C85CF2" w:rsidRDefault="00E94BC6" w:rsidP="008C4A3C">
      <w:pPr>
        <w:spacing w:line="0" w:lineRule="atLeast"/>
        <w:jc w:val="both"/>
        <w:rPr>
          <w:rFonts w:ascii="Arial" w:hAnsi="Arial" w:cs="Arial"/>
          <w:i/>
          <w:iCs/>
          <w:sz w:val="20"/>
          <w:szCs w:val="20"/>
        </w:rPr>
      </w:pPr>
      <w:r w:rsidRPr="00C85CF2">
        <w:rPr>
          <w:rFonts w:ascii="Arial" w:hAnsi="Arial" w:cs="Arial"/>
          <w:i/>
          <w:iCs/>
          <w:sz w:val="20"/>
          <w:szCs w:val="20"/>
        </w:rPr>
        <w:t xml:space="preserve">Addetto Stampa e Comunicazione </w:t>
      </w:r>
    </w:p>
    <w:p w:rsidR="00E94BC6" w:rsidRPr="00C85CF2" w:rsidRDefault="00E94BC6" w:rsidP="008C4A3C">
      <w:pPr>
        <w:spacing w:line="0" w:lineRule="atLeast"/>
        <w:jc w:val="both"/>
        <w:rPr>
          <w:rFonts w:ascii="Arial" w:hAnsi="Arial" w:cs="Arial"/>
          <w:i/>
          <w:iCs/>
          <w:sz w:val="20"/>
          <w:szCs w:val="20"/>
        </w:rPr>
      </w:pPr>
      <w:r w:rsidRPr="00C85CF2">
        <w:rPr>
          <w:rFonts w:ascii="Arial" w:hAnsi="Arial" w:cs="Arial"/>
          <w:i/>
          <w:iCs/>
          <w:sz w:val="20"/>
          <w:szCs w:val="20"/>
        </w:rPr>
        <w:t>B</w:t>
      </w:r>
      <w:r w:rsidR="00431729">
        <w:rPr>
          <w:rFonts w:ascii="Arial" w:hAnsi="Arial" w:cs="Arial"/>
          <w:i/>
          <w:iCs/>
          <w:sz w:val="20"/>
          <w:szCs w:val="20"/>
        </w:rPr>
        <w:t>anco Marchigiano – Credito Cooperativo</w:t>
      </w:r>
    </w:p>
    <w:p w:rsidR="00E94BC6" w:rsidRPr="00C85CF2" w:rsidRDefault="00851020" w:rsidP="008C4A3C">
      <w:pPr>
        <w:spacing w:line="0" w:lineRule="atLeast"/>
        <w:jc w:val="both"/>
        <w:rPr>
          <w:rFonts w:ascii="Arial" w:hAnsi="Arial" w:cs="Arial"/>
          <w:i/>
          <w:iCs/>
          <w:sz w:val="20"/>
          <w:szCs w:val="20"/>
        </w:rPr>
      </w:pPr>
      <w:r>
        <w:rPr>
          <w:rFonts w:ascii="Arial" w:hAnsi="Arial" w:cs="Arial"/>
          <w:i/>
          <w:iCs/>
          <w:sz w:val="20"/>
          <w:szCs w:val="20"/>
        </w:rPr>
        <w:t>M.</w:t>
      </w:r>
      <w:r w:rsidR="00E94BC6" w:rsidRPr="00C85CF2">
        <w:rPr>
          <w:rFonts w:ascii="Arial" w:hAnsi="Arial" w:cs="Arial"/>
          <w:i/>
          <w:iCs/>
          <w:sz w:val="20"/>
          <w:szCs w:val="20"/>
        </w:rPr>
        <w:t xml:space="preserve"> 3398399859</w:t>
      </w:r>
    </w:p>
    <w:sectPr w:rsidR="00E94BC6" w:rsidRPr="00C85CF2" w:rsidSect="00C14B28">
      <w:headerReference w:type="default" r:id="rId8"/>
      <w:footerReference w:type="default" r:id="rId9"/>
      <w:pgSz w:w="11906" w:h="16838"/>
      <w:pgMar w:top="1417" w:right="1134" w:bottom="1618" w:left="1134" w:header="54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6B9" w:rsidRDefault="008D06B9">
      <w:r>
        <w:separator/>
      </w:r>
    </w:p>
  </w:endnote>
  <w:endnote w:type="continuationSeparator" w:id="0">
    <w:p w:rsidR="008D06B9" w:rsidRDefault="008D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46C" w:rsidRDefault="005B046C">
    <w:pPr>
      <w:pStyle w:val="Pidipagina"/>
    </w:pPr>
    <w:r>
      <w:rPr>
        <w:noProof/>
      </w:rPr>
      <mc:AlternateContent>
        <mc:Choice Requires="wps">
          <w:drawing>
            <wp:anchor distT="0" distB="0" distL="114300" distR="114300" simplePos="0" relativeHeight="251662336" behindDoc="0" locked="0" layoutInCell="1" allowOverlap="1" wp14:anchorId="22678A3B" wp14:editId="792EB573">
              <wp:simplePos x="0" y="0"/>
              <wp:positionH relativeFrom="column">
                <wp:posOffset>-457200</wp:posOffset>
              </wp:positionH>
              <wp:positionV relativeFrom="paragraph">
                <wp:posOffset>-537845</wp:posOffset>
              </wp:positionV>
              <wp:extent cx="6972300" cy="97155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71550"/>
                      </a:xfrm>
                      <a:prstGeom prst="roundRect">
                        <a:avLst>
                          <a:gd name="adj" fmla="val 1558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Lst>
                    </wps:spPr>
                    <wps:txbx>
                      <w:txbxContent>
                        <w:p w:rsidR="005B046C" w:rsidRPr="008F0178" w:rsidRDefault="005B046C" w:rsidP="00C776CE">
                          <w:pPr>
                            <w:spacing w:line="180" w:lineRule="exact"/>
                            <w:rPr>
                              <w:color w:val="000080"/>
                              <w:sz w:val="16"/>
                              <w:szCs w:val="16"/>
                            </w:rPr>
                          </w:pPr>
                          <w:r w:rsidRPr="008F0178">
                            <w:rPr>
                              <w:color w:val="000080"/>
                              <w:sz w:val="16"/>
                              <w:szCs w:val="16"/>
                            </w:rPr>
                            <w:t>____________________________________________________________________________________________________________________________________</w:t>
                          </w:r>
                        </w:p>
                        <w:p w:rsidR="005B046C" w:rsidRDefault="005B046C" w:rsidP="00C776CE">
                          <w:pPr>
                            <w:rPr>
                              <w:rFonts w:ascii="Arial" w:hAnsi="Arial" w:cs="Arial"/>
                              <w:color w:val="000080"/>
                              <w:spacing w:val="14"/>
                              <w:sz w:val="13"/>
                              <w:szCs w:val="13"/>
                            </w:rPr>
                          </w:pPr>
                        </w:p>
                        <w:p w:rsidR="00980C18" w:rsidRPr="008F0178" w:rsidRDefault="00980C18" w:rsidP="00C776CE">
                          <w:pPr>
                            <w:rPr>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2678A3B" id="AutoShape 7" o:spid="_x0000_s1026" style="position:absolute;margin-left:-36pt;margin-top:-42.35pt;width:549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" filled="f" stroked="f" strokecolor="white">
              <v:textbox>
                <w:txbxContent>
                  <w:p w:rsidR="005B046C" w:rsidRPr="008F0178" w:rsidRDefault="005B046C" w:rsidP="00C776CE">
                    <w:pPr>
                      <w:spacing w:line="180" w:lineRule="exact"/>
                      <w:rPr>
                        <w:color w:val="000080"/>
                        <w:sz w:val="16"/>
                        <w:szCs w:val="16"/>
                      </w:rPr>
                    </w:pPr>
                    <w:r w:rsidRPr="008F0178">
                      <w:rPr>
                        <w:color w:val="000080"/>
                        <w:sz w:val="16"/>
                        <w:szCs w:val="16"/>
                      </w:rPr>
                      <w:t>____________________________________________________________________________________________________________________________________</w:t>
                    </w:r>
                  </w:p>
                  <w:p w:rsidR="005B046C" w:rsidRDefault="005B046C" w:rsidP="00C776CE">
                    <w:pPr>
                      <w:rPr>
                        <w:rFonts w:ascii="Arial" w:hAnsi="Arial" w:cs="Arial"/>
                        <w:color w:val="000080"/>
                        <w:spacing w:val="14"/>
                        <w:sz w:val="13"/>
                        <w:szCs w:val="13"/>
                      </w:rPr>
                    </w:pPr>
                  </w:p>
                  <w:p w:rsidR="00980C18" w:rsidRPr="008F0178" w:rsidRDefault="00980C18" w:rsidP="00C776CE">
                    <w:pPr>
                      <w:rPr>
                        <w:color w:val="000080"/>
                      </w:rP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6B9" w:rsidRDefault="008D06B9">
      <w:r>
        <w:separator/>
      </w:r>
    </w:p>
  </w:footnote>
  <w:footnote w:type="continuationSeparator" w:id="0">
    <w:p w:rsidR="008D06B9" w:rsidRDefault="008D06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46C" w:rsidRDefault="006E3AF4" w:rsidP="006E3AF4">
    <w:pPr>
      <w:pStyle w:val="Intestazione"/>
      <w:jc w:val="center"/>
    </w:pPr>
    <w:r>
      <w:rPr>
        <w:noProof/>
      </w:rPr>
      <w:drawing>
        <wp:inline distT="0" distB="0" distL="0" distR="0">
          <wp:extent cx="4355274" cy="2357355"/>
          <wp:effectExtent l="0" t="0" r="7620"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6890" cy="23636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103B"/>
    <w:multiLevelType w:val="hybridMultilevel"/>
    <w:tmpl w:val="A93000F6"/>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9B106F8"/>
    <w:multiLevelType w:val="hybridMultilevel"/>
    <w:tmpl w:val="FF3E7B3A"/>
    <w:lvl w:ilvl="0" w:tplc="43EE501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344657"/>
    <w:multiLevelType w:val="hybridMultilevel"/>
    <w:tmpl w:val="90D818BE"/>
    <w:lvl w:ilvl="0" w:tplc="04100013">
      <w:start w:val="1"/>
      <w:numFmt w:val="upperRoman"/>
      <w:lvlText w:val="%1."/>
      <w:lvlJc w:val="righ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68F2419"/>
    <w:multiLevelType w:val="hybridMultilevel"/>
    <w:tmpl w:val="211C76A0"/>
    <w:lvl w:ilvl="0" w:tplc="B2B445F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C3A0B84"/>
    <w:multiLevelType w:val="hybridMultilevel"/>
    <w:tmpl w:val="127EADCE"/>
    <w:lvl w:ilvl="0" w:tplc="270C4C06">
      <w:start w:val="1"/>
      <w:numFmt w:val="bullet"/>
      <w:lvlText w:val="º"/>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4C5D6E"/>
    <w:multiLevelType w:val="hybridMultilevel"/>
    <w:tmpl w:val="FDA68F4E"/>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8D02785"/>
    <w:multiLevelType w:val="hybridMultilevel"/>
    <w:tmpl w:val="B4D4B398"/>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4CBD3168"/>
    <w:multiLevelType w:val="hybridMultilevel"/>
    <w:tmpl w:val="25CA0EDC"/>
    <w:lvl w:ilvl="0" w:tplc="BCDA7F88">
      <w:start w:val="1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5A161A3"/>
    <w:multiLevelType w:val="hybridMultilevel"/>
    <w:tmpl w:val="B2166EFE"/>
    <w:lvl w:ilvl="0" w:tplc="BCDA7F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DF91437"/>
    <w:multiLevelType w:val="hybridMultilevel"/>
    <w:tmpl w:val="574EE6E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3"/>
  </w:num>
  <w:num w:numId="3">
    <w:abstractNumId w:val="0"/>
  </w:num>
  <w:num w:numId="4">
    <w:abstractNumId w:val="9"/>
  </w:num>
  <w:num w:numId="5">
    <w:abstractNumId w:val="7"/>
  </w:num>
  <w:num w:numId="6">
    <w:abstractNumId w:val="8"/>
  </w:num>
  <w:num w:numId="7">
    <w:abstractNumId w:val="5"/>
  </w:num>
  <w:num w:numId="8">
    <w:abstractNumId w:val="2"/>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708"/>
  <w:hyphenationZone w:val="283"/>
  <w:doNotHyphenateCaps/>
  <w:characterSpacingControl w:val="doNotCompress"/>
  <w:doNotValidateAgainstSchema/>
  <w:doNotDemarcateInvalidXml/>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C1"/>
    <w:rsid w:val="00000A5F"/>
    <w:rsid w:val="00001DAE"/>
    <w:rsid w:val="00004798"/>
    <w:rsid w:val="000119DD"/>
    <w:rsid w:val="0001474F"/>
    <w:rsid w:val="00016771"/>
    <w:rsid w:val="00021A58"/>
    <w:rsid w:val="00021A80"/>
    <w:rsid w:val="000257C1"/>
    <w:rsid w:val="000335E5"/>
    <w:rsid w:val="00033A83"/>
    <w:rsid w:val="0003490E"/>
    <w:rsid w:val="000349AB"/>
    <w:rsid w:val="00036E6B"/>
    <w:rsid w:val="00040F8B"/>
    <w:rsid w:val="000417D2"/>
    <w:rsid w:val="00044165"/>
    <w:rsid w:val="00047D1B"/>
    <w:rsid w:val="00053EAB"/>
    <w:rsid w:val="00062089"/>
    <w:rsid w:val="000652E5"/>
    <w:rsid w:val="00067E67"/>
    <w:rsid w:val="0007019D"/>
    <w:rsid w:val="0007728A"/>
    <w:rsid w:val="00077B62"/>
    <w:rsid w:val="00083251"/>
    <w:rsid w:val="000847E6"/>
    <w:rsid w:val="00085F1F"/>
    <w:rsid w:val="0008787A"/>
    <w:rsid w:val="00087F5B"/>
    <w:rsid w:val="000A0DBF"/>
    <w:rsid w:val="000A26E9"/>
    <w:rsid w:val="000A49BC"/>
    <w:rsid w:val="000A6B14"/>
    <w:rsid w:val="000A78E3"/>
    <w:rsid w:val="000B17C6"/>
    <w:rsid w:val="000B41A8"/>
    <w:rsid w:val="000B75A7"/>
    <w:rsid w:val="000B78C0"/>
    <w:rsid w:val="000C5152"/>
    <w:rsid w:val="000C7CD3"/>
    <w:rsid w:val="000D066A"/>
    <w:rsid w:val="000D2982"/>
    <w:rsid w:val="000D6849"/>
    <w:rsid w:val="000E024E"/>
    <w:rsid w:val="000E06E9"/>
    <w:rsid w:val="000E0E85"/>
    <w:rsid w:val="000E19A0"/>
    <w:rsid w:val="000E1B5B"/>
    <w:rsid w:val="000E4C97"/>
    <w:rsid w:val="000E7A04"/>
    <w:rsid w:val="000F2D1F"/>
    <w:rsid w:val="000F38AA"/>
    <w:rsid w:val="000F437B"/>
    <w:rsid w:val="000F5466"/>
    <w:rsid w:val="000F72D4"/>
    <w:rsid w:val="0010124C"/>
    <w:rsid w:val="0010207B"/>
    <w:rsid w:val="00105E99"/>
    <w:rsid w:val="001165EC"/>
    <w:rsid w:val="001167C0"/>
    <w:rsid w:val="0011755B"/>
    <w:rsid w:val="001232FC"/>
    <w:rsid w:val="0012382F"/>
    <w:rsid w:val="00123ED3"/>
    <w:rsid w:val="00130A74"/>
    <w:rsid w:val="00130F73"/>
    <w:rsid w:val="00131A6F"/>
    <w:rsid w:val="001361ED"/>
    <w:rsid w:val="00136A44"/>
    <w:rsid w:val="00141D4E"/>
    <w:rsid w:val="0014250A"/>
    <w:rsid w:val="001426E0"/>
    <w:rsid w:val="00142780"/>
    <w:rsid w:val="001544D8"/>
    <w:rsid w:val="00154B9F"/>
    <w:rsid w:val="00160BA4"/>
    <w:rsid w:val="00164728"/>
    <w:rsid w:val="00165A22"/>
    <w:rsid w:val="001726F0"/>
    <w:rsid w:val="0017726B"/>
    <w:rsid w:val="00177750"/>
    <w:rsid w:val="00182DB0"/>
    <w:rsid w:val="00182E10"/>
    <w:rsid w:val="0018307A"/>
    <w:rsid w:val="00190E6B"/>
    <w:rsid w:val="001937B0"/>
    <w:rsid w:val="00193DC8"/>
    <w:rsid w:val="001A5201"/>
    <w:rsid w:val="001A6763"/>
    <w:rsid w:val="001B24D4"/>
    <w:rsid w:val="001B6214"/>
    <w:rsid w:val="001C5999"/>
    <w:rsid w:val="001C687A"/>
    <w:rsid w:val="001D09A4"/>
    <w:rsid w:val="001D54EA"/>
    <w:rsid w:val="001D7DCC"/>
    <w:rsid w:val="001E2BEB"/>
    <w:rsid w:val="001E409C"/>
    <w:rsid w:val="001E4B7C"/>
    <w:rsid w:val="001E51D7"/>
    <w:rsid w:val="001E5C9C"/>
    <w:rsid w:val="001F12B5"/>
    <w:rsid w:val="001F18D8"/>
    <w:rsid w:val="001F6747"/>
    <w:rsid w:val="001F7BCB"/>
    <w:rsid w:val="00202D77"/>
    <w:rsid w:val="00217611"/>
    <w:rsid w:val="002208C6"/>
    <w:rsid w:val="002219B1"/>
    <w:rsid w:val="0022218E"/>
    <w:rsid w:val="00230C71"/>
    <w:rsid w:val="00233BCF"/>
    <w:rsid w:val="002401B5"/>
    <w:rsid w:val="00241C2F"/>
    <w:rsid w:val="00242CAE"/>
    <w:rsid w:val="00245781"/>
    <w:rsid w:val="0025202A"/>
    <w:rsid w:val="0025292C"/>
    <w:rsid w:val="00253BAB"/>
    <w:rsid w:val="00265274"/>
    <w:rsid w:val="0026596D"/>
    <w:rsid w:val="00272916"/>
    <w:rsid w:val="00275658"/>
    <w:rsid w:val="002772BF"/>
    <w:rsid w:val="00280FE3"/>
    <w:rsid w:val="00286947"/>
    <w:rsid w:val="002870F8"/>
    <w:rsid w:val="002949F5"/>
    <w:rsid w:val="002A0F34"/>
    <w:rsid w:val="002A66FB"/>
    <w:rsid w:val="002A7180"/>
    <w:rsid w:val="002B1BED"/>
    <w:rsid w:val="002B57BA"/>
    <w:rsid w:val="002C1BC4"/>
    <w:rsid w:val="002C5273"/>
    <w:rsid w:val="002C7BD8"/>
    <w:rsid w:val="002D058E"/>
    <w:rsid w:val="002D416E"/>
    <w:rsid w:val="002D4527"/>
    <w:rsid w:val="002D5172"/>
    <w:rsid w:val="002D5AFB"/>
    <w:rsid w:val="002E02C2"/>
    <w:rsid w:val="002E0343"/>
    <w:rsid w:val="002F271D"/>
    <w:rsid w:val="002F323C"/>
    <w:rsid w:val="002F79AC"/>
    <w:rsid w:val="00300008"/>
    <w:rsid w:val="003106C4"/>
    <w:rsid w:val="00316268"/>
    <w:rsid w:val="003203AF"/>
    <w:rsid w:val="00321B6C"/>
    <w:rsid w:val="00331517"/>
    <w:rsid w:val="00336246"/>
    <w:rsid w:val="00336575"/>
    <w:rsid w:val="0034146D"/>
    <w:rsid w:val="003426AE"/>
    <w:rsid w:val="00342A1D"/>
    <w:rsid w:val="00343FC8"/>
    <w:rsid w:val="00355514"/>
    <w:rsid w:val="003602FD"/>
    <w:rsid w:val="00362DD4"/>
    <w:rsid w:val="00371E19"/>
    <w:rsid w:val="00380997"/>
    <w:rsid w:val="00382E9E"/>
    <w:rsid w:val="00383FB3"/>
    <w:rsid w:val="00385F4B"/>
    <w:rsid w:val="003873FE"/>
    <w:rsid w:val="00392258"/>
    <w:rsid w:val="00392BA8"/>
    <w:rsid w:val="00395163"/>
    <w:rsid w:val="00396967"/>
    <w:rsid w:val="003A7A10"/>
    <w:rsid w:val="003B153A"/>
    <w:rsid w:val="003B2152"/>
    <w:rsid w:val="003B7801"/>
    <w:rsid w:val="003B7CE1"/>
    <w:rsid w:val="003C017F"/>
    <w:rsid w:val="003C2AAE"/>
    <w:rsid w:val="003C46F2"/>
    <w:rsid w:val="003D232F"/>
    <w:rsid w:val="003D3C3B"/>
    <w:rsid w:val="003D7A27"/>
    <w:rsid w:val="003E2347"/>
    <w:rsid w:val="003E2426"/>
    <w:rsid w:val="003E2CA9"/>
    <w:rsid w:val="003E5B19"/>
    <w:rsid w:val="003E67CE"/>
    <w:rsid w:val="003F63F4"/>
    <w:rsid w:val="004044B7"/>
    <w:rsid w:val="004062D8"/>
    <w:rsid w:val="004068E9"/>
    <w:rsid w:val="00406F0A"/>
    <w:rsid w:val="004071E9"/>
    <w:rsid w:val="00420C5E"/>
    <w:rsid w:val="00423EE7"/>
    <w:rsid w:val="004244AD"/>
    <w:rsid w:val="0042495F"/>
    <w:rsid w:val="004262AA"/>
    <w:rsid w:val="004268EE"/>
    <w:rsid w:val="00427602"/>
    <w:rsid w:val="004278FB"/>
    <w:rsid w:val="00431729"/>
    <w:rsid w:val="00431929"/>
    <w:rsid w:val="00432B35"/>
    <w:rsid w:val="00435658"/>
    <w:rsid w:val="00435A17"/>
    <w:rsid w:val="00435CD4"/>
    <w:rsid w:val="00435E19"/>
    <w:rsid w:val="004410EC"/>
    <w:rsid w:val="00441A59"/>
    <w:rsid w:val="004439B6"/>
    <w:rsid w:val="00452970"/>
    <w:rsid w:val="00460D89"/>
    <w:rsid w:val="004647EF"/>
    <w:rsid w:val="0047441C"/>
    <w:rsid w:val="004748B5"/>
    <w:rsid w:val="00476FA0"/>
    <w:rsid w:val="004771A8"/>
    <w:rsid w:val="004776BF"/>
    <w:rsid w:val="00477F5B"/>
    <w:rsid w:val="004803A0"/>
    <w:rsid w:val="00482051"/>
    <w:rsid w:val="00485834"/>
    <w:rsid w:val="004946E7"/>
    <w:rsid w:val="004A413A"/>
    <w:rsid w:val="004A667A"/>
    <w:rsid w:val="004A7F7F"/>
    <w:rsid w:val="004B09A2"/>
    <w:rsid w:val="004B2107"/>
    <w:rsid w:val="004B4581"/>
    <w:rsid w:val="004C0489"/>
    <w:rsid w:val="004C0984"/>
    <w:rsid w:val="004C21B1"/>
    <w:rsid w:val="004C2524"/>
    <w:rsid w:val="004C6F4B"/>
    <w:rsid w:val="004D1D9A"/>
    <w:rsid w:val="004D2668"/>
    <w:rsid w:val="004D2CEB"/>
    <w:rsid w:val="004D6B2E"/>
    <w:rsid w:val="004E4B86"/>
    <w:rsid w:val="004E51F2"/>
    <w:rsid w:val="004E6329"/>
    <w:rsid w:val="004F187E"/>
    <w:rsid w:val="004F2422"/>
    <w:rsid w:val="005068CD"/>
    <w:rsid w:val="00511EA5"/>
    <w:rsid w:val="005140B4"/>
    <w:rsid w:val="005150B3"/>
    <w:rsid w:val="00516018"/>
    <w:rsid w:val="005176BF"/>
    <w:rsid w:val="00525BDF"/>
    <w:rsid w:val="0053356E"/>
    <w:rsid w:val="005360FF"/>
    <w:rsid w:val="0054316B"/>
    <w:rsid w:val="005466B3"/>
    <w:rsid w:val="0054670D"/>
    <w:rsid w:val="00553341"/>
    <w:rsid w:val="00554B3C"/>
    <w:rsid w:val="00556D7C"/>
    <w:rsid w:val="0055789E"/>
    <w:rsid w:val="005612CE"/>
    <w:rsid w:val="00563907"/>
    <w:rsid w:val="005712B2"/>
    <w:rsid w:val="00571D4D"/>
    <w:rsid w:val="005845F4"/>
    <w:rsid w:val="0058580A"/>
    <w:rsid w:val="00593050"/>
    <w:rsid w:val="005A137F"/>
    <w:rsid w:val="005A41D2"/>
    <w:rsid w:val="005B046C"/>
    <w:rsid w:val="005B0972"/>
    <w:rsid w:val="005B09BE"/>
    <w:rsid w:val="005B3F9C"/>
    <w:rsid w:val="005C0B30"/>
    <w:rsid w:val="005C1FDC"/>
    <w:rsid w:val="005C50B1"/>
    <w:rsid w:val="005D1D89"/>
    <w:rsid w:val="005D2AC3"/>
    <w:rsid w:val="005E1449"/>
    <w:rsid w:val="005E479B"/>
    <w:rsid w:val="005F3C51"/>
    <w:rsid w:val="005F584E"/>
    <w:rsid w:val="005F64FF"/>
    <w:rsid w:val="005F75D0"/>
    <w:rsid w:val="00600990"/>
    <w:rsid w:val="006057A6"/>
    <w:rsid w:val="0061042E"/>
    <w:rsid w:val="006126C7"/>
    <w:rsid w:val="0061285D"/>
    <w:rsid w:val="006129A7"/>
    <w:rsid w:val="00613B46"/>
    <w:rsid w:val="00613F9C"/>
    <w:rsid w:val="00615FDC"/>
    <w:rsid w:val="006176F1"/>
    <w:rsid w:val="00617F55"/>
    <w:rsid w:val="0062328C"/>
    <w:rsid w:val="00631232"/>
    <w:rsid w:val="00632C58"/>
    <w:rsid w:val="00635053"/>
    <w:rsid w:val="006463EF"/>
    <w:rsid w:val="00647600"/>
    <w:rsid w:val="0065108E"/>
    <w:rsid w:val="006521F2"/>
    <w:rsid w:val="006523E1"/>
    <w:rsid w:val="0065330C"/>
    <w:rsid w:val="00653732"/>
    <w:rsid w:val="00655593"/>
    <w:rsid w:val="00661E3A"/>
    <w:rsid w:val="00663143"/>
    <w:rsid w:val="00665C51"/>
    <w:rsid w:val="00666518"/>
    <w:rsid w:val="00671323"/>
    <w:rsid w:val="006718B8"/>
    <w:rsid w:val="00671A5A"/>
    <w:rsid w:val="00674EAA"/>
    <w:rsid w:val="006763FD"/>
    <w:rsid w:val="00676D8E"/>
    <w:rsid w:val="00676F97"/>
    <w:rsid w:val="006779F6"/>
    <w:rsid w:val="00691340"/>
    <w:rsid w:val="00692BB1"/>
    <w:rsid w:val="0069402A"/>
    <w:rsid w:val="006956D5"/>
    <w:rsid w:val="00695CD5"/>
    <w:rsid w:val="006A25EE"/>
    <w:rsid w:val="006A3BA7"/>
    <w:rsid w:val="006B2E1E"/>
    <w:rsid w:val="006B36F4"/>
    <w:rsid w:val="006C756B"/>
    <w:rsid w:val="006C75F6"/>
    <w:rsid w:val="006C7666"/>
    <w:rsid w:val="006D3B4D"/>
    <w:rsid w:val="006D669D"/>
    <w:rsid w:val="006E0193"/>
    <w:rsid w:val="006E226F"/>
    <w:rsid w:val="006E3AF4"/>
    <w:rsid w:val="006F0021"/>
    <w:rsid w:val="006F0451"/>
    <w:rsid w:val="00701D0B"/>
    <w:rsid w:val="00702045"/>
    <w:rsid w:val="00702D47"/>
    <w:rsid w:val="007058D6"/>
    <w:rsid w:val="007101B7"/>
    <w:rsid w:val="0072162C"/>
    <w:rsid w:val="007244D7"/>
    <w:rsid w:val="00726912"/>
    <w:rsid w:val="00733DC4"/>
    <w:rsid w:val="007367AB"/>
    <w:rsid w:val="00736C07"/>
    <w:rsid w:val="00737468"/>
    <w:rsid w:val="00737A92"/>
    <w:rsid w:val="0074091E"/>
    <w:rsid w:val="00744B1B"/>
    <w:rsid w:val="00747FC9"/>
    <w:rsid w:val="00752ED6"/>
    <w:rsid w:val="00755013"/>
    <w:rsid w:val="007557FB"/>
    <w:rsid w:val="00756E2C"/>
    <w:rsid w:val="00760615"/>
    <w:rsid w:val="0076187C"/>
    <w:rsid w:val="00763331"/>
    <w:rsid w:val="0077008C"/>
    <w:rsid w:val="00774BC2"/>
    <w:rsid w:val="00775749"/>
    <w:rsid w:val="00775E46"/>
    <w:rsid w:val="00777006"/>
    <w:rsid w:val="007776B9"/>
    <w:rsid w:val="007806EE"/>
    <w:rsid w:val="00781F46"/>
    <w:rsid w:val="00783869"/>
    <w:rsid w:val="00786C6E"/>
    <w:rsid w:val="0078746D"/>
    <w:rsid w:val="00787E47"/>
    <w:rsid w:val="00791279"/>
    <w:rsid w:val="00791E9E"/>
    <w:rsid w:val="00793019"/>
    <w:rsid w:val="007962CC"/>
    <w:rsid w:val="007A0803"/>
    <w:rsid w:val="007A200E"/>
    <w:rsid w:val="007A4FE5"/>
    <w:rsid w:val="007B0408"/>
    <w:rsid w:val="007B1D2E"/>
    <w:rsid w:val="007B2B06"/>
    <w:rsid w:val="007B32C4"/>
    <w:rsid w:val="007B3648"/>
    <w:rsid w:val="007B7550"/>
    <w:rsid w:val="007B781A"/>
    <w:rsid w:val="007D4908"/>
    <w:rsid w:val="007D59F8"/>
    <w:rsid w:val="007D69C3"/>
    <w:rsid w:val="007D7C70"/>
    <w:rsid w:val="007E2BB0"/>
    <w:rsid w:val="007E50EB"/>
    <w:rsid w:val="007E7223"/>
    <w:rsid w:val="007F0543"/>
    <w:rsid w:val="00801270"/>
    <w:rsid w:val="008013AA"/>
    <w:rsid w:val="0080275C"/>
    <w:rsid w:val="00803E6A"/>
    <w:rsid w:val="00806372"/>
    <w:rsid w:val="00806EF0"/>
    <w:rsid w:val="008154BF"/>
    <w:rsid w:val="008205A7"/>
    <w:rsid w:val="00821A85"/>
    <w:rsid w:val="0083373F"/>
    <w:rsid w:val="00833AA1"/>
    <w:rsid w:val="0083472C"/>
    <w:rsid w:val="008366AB"/>
    <w:rsid w:val="00837408"/>
    <w:rsid w:val="00842283"/>
    <w:rsid w:val="00843C0A"/>
    <w:rsid w:val="008449B7"/>
    <w:rsid w:val="008466A2"/>
    <w:rsid w:val="00847779"/>
    <w:rsid w:val="00851020"/>
    <w:rsid w:val="008577A9"/>
    <w:rsid w:val="0086296B"/>
    <w:rsid w:val="00864811"/>
    <w:rsid w:val="008734D4"/>
    <w:rsid w:val="00875CA4"/>
    <w:rsid w:val="00877BDE"/>
    <w:rsid w:val="00881A14"/>
    <w:rsid w:val="0088268A"/>
    <w:rsid w:val="00883233"/>
    <w:rsid w:val="008853A2"/>
    <w:rsid w:val="00891F8F"/>
    <w:rsid w:val="00895EEB"/>
    <w:rsid w:val="00897160"/>
    <w:rsid w:val="00897393"/>
    <w:rsid w:val="008A02F1"/>
    <w:rsid w:val="008A05A8"/>
    <w:rsid w:val="008A4C34"/>
    <w:rsid w:val="008A61C6"/>
    <w:rsid w:val="008B13BD"/>
    <w:rsid w:val="008B19CC"/>
    <w:rsid w:val="008B59B0"/>
    <w:rsid w:val="008C136A"/>
    <w:rsid w:val="008C4A3C"/>
    <w:rsid w:val="008C4ACB"/>
    <w:rsid w:val="008C5869"/>
    <w:rsid w:val="008D06B9"/>
    <w:rsid w:val="008D7E4A"/>
    <w:rsid w:val="008E00AE"/>
    <w:rsid w:val="008E34F7"/>
    <w:rsid w:val="008F0178"/>
    <w:rsid w:val="008F6CCA"/>
    <w:rsid w:val="0090059F"/>
    <w:rsid w:val="00901FF0"/>
    <w:rsid w:val="009129D6"/>
    <w:rsid w:val="0091513F"/>
    <w:rsid w:val="00916D36"/>
    <w:rsid w:val="00922931"/>
    <w:rsid w:val="009262BC"/>
    <w:rsid w:val="00932737"/>
    <w:rsid w:val="00933943"/>
    <w:rsid w:val="00933C29"/>
    <w:rsid w:val="00940259"/>
    <w:rsid w:val="00940BA3"/>
    <w:rsid w:val="00941E1F"/>
    <w:rsid w:val="00942244"/>
    <w:rsid w:val="00942B2D"/>
    <w:rsid w:val="00943D12"/>
    <w:rsid w:val="0094718A"/>
    <w:rsid w:val="00952FF9"/>
    <w:rsid w:val="009530CC"/>
    <w:rsid w:val="00953116"/>
    <w:rsid w:val="00953930"/>
    <w:rsid w:val="00953CA0"/>
    <w:rsid w:val="00955AE1"/>
    <w:rsid w:val="009659E6"/>
    <w:rsid w:val="00974613"/>
    <w:rsid w:val="009764C2"/>
    <w:rsid w:val="00980C18"/>
    <w:rsid w:val="00980E3E"/>
    <w:rsid w:val="0098220C"/>
    <w:rsid w:val="00983424"/>
    <w:rsid w:val="00983D4E"/>
    <w:rsid w:val="00985AF9"/>
    <w:rsid w:val="009912E2"/>
    <w:rsid w:val="009914C2"/>
    <w:rsid w:val="009A2574"/>
    <w:rsid w:val="009A3461"/>
    <w:rsid w:val="009A4CF6"/>
    <w:rsid w:val="009A7CF7"/>
    <w:rsid w:val="009B0BB4"/>
    <w:rsid w:val="009B30CE"/>
    <w:rsid w:val="009B4ACA"/>
    <w:rsid w:val="009C119A"/>
    <w:rsid w:val="009C3095"/>
    <w:rsid w:val="009C629C"/>
    <w:rsid w:val="009D08F8"/>
    <w:rsid w:val="009E191D"/>
    <w:rsid w:val="009E27F4"/>
    <w:rsid w:val="009E4253"/>
    <w:rsid w:val="009E623F"/>
    <w:rsid w:val="009F1D9D"/>
    <w:rsid w:val="009F6C7E"/>
    <w:rsid w:val="00A01B83"/>
    <w:rsid w:val="00A029B8"/>
    <w:rsid w:val="00A04AC3"/>
    <w:rsid w:val="00A07FC0"/>
    <w:rsid w:val="00A1189B"/>
    <w:rsid w:val="00A11C54"/>
    <w:rsid w:val="00A16B3A"/>
    <w:rsid w:val="00A22860"/>
    <w:rsid w:val="00A253C7"/>
    <w:rsid w:val="00A25A2B"/>
    <w:rsid w:val="00A30CFC"/>
    <w:rsid w:val="00A32BC8"/>
    <w:rsid w:val="00A32CAB"/>
    <w:rsid w:val="00A4656E"/>
    <w:rsid w:val="00A503A0"/>
    <w:rsid w:val="00A53B0D"/>
    <w:rsid w:val="00A577F9"/>
    <w:rsid w:val="00A60EB0"/>
    <w:rsid w:val="00A70D22"/>
    <w:rsid w:val="00A823D6"/>
    <w:rsid w:val="00A920D2"/>
    <w:rsid w:val="00A92242"/>
    <w:rsid w:val="00A94C25"/>
    <w:rsid w:val="00AA1509"/>
    <w:rsid w:val="00AA1AF5"/>
    <w:rsid w:val="00AA34B7"/>
    <w:rsid w:val="00AB07B5"/>
    <w:rsid w:val="00AB5A88"/>
    <w:rsid w:val="00AC2E3A"/>
    <w:rsid w:val="00AC4C2E"/>
    <w:rsid w:val="00AC4EB2"/>
    <w:rsid w:val="00AC764E"/>
    <w:rsid w:val="00AD332D"/>
    <w:rsid w:val="00AD5302"/>
    <w:rsid w:val="00AD7B55"/>
    <w:rsid w:val="00AE0A9A"/>
    <w:rsid w:val="00AE0AB4"/>
    <w:rsid w:val="00AF34AA"/>
    <w:rsid w:val="00AF4198"/>
    <w:rsid w:val="00AF4677"/>
    <w:rsid w:val="00B042FC"/>
    <w:rsid w:val="00B11CA5"/>
    <w:rsid w:val="00B21DD0"/>
    <w:rsid w:val="00B2308E"/>
    <w:rsid w:val="00B255EA"/>
    <w:rsid w:val="00B2753E"/>
    <w:rsid w:val="00B277B6"/>
    <w:rsid w:val="00B31857"/>
    <w:rsid w:val="00B34222"/>
    <w:rsid w:val="00B3455E"/>
    <w:rsid w:val="00B35373"/>
    <w:rsid w:val="00B36892"/>
    <w:rsid w:val="00B41A93"/>
    <w:rsid w:val="00B42EC3"/>
    <w:rsid w:val="00B44512"/>
    <w:rsid w:val="00B600EB"/>
    <w:rsid w:val="00B61799"/>
    <w:rsid w:val="00B61FCC"/>
    <w:rsid w:val="00B621E6"/>
    <w:rsid w:val="00B64D2B"/>
    <w:rsid w:val="00B65932"/>
    <w:rsid w:val="00B67830"/>
    <w:rsid w:val="00B71289"/>
    <w:rsid w:val="00B7354F"/>
    <w:rsid w:val="00B829A3"/>
    <w:rsid w:val="00B854D5"/>
    <w:rsid w:val="00B85F4B"/>
    <w:rsid w:val="00B87FAD"/>
    <w:rsid w:val="00B90B02"/>
    <w:rsid w:val="00B9161A"/>
    <w:rsid w:val="00B97C3B"/>
    <w:rsid w:val="00BA4EA8"/>
    <w:rsid w:val="00BB0D98"/>
    <w:rsid w:val="00BB0E36"/>
    <w:rsid w:val="00BB383E"/>
    <w:rsid w:val="00BB47B0"/>
    <w:rsid w:val="00BB525D"/>
    <w:rsid w:val="00BB6625"/>
    <w:rsid w:val="00BC02F9"/>
    <w:rsid w:val="00BC4A22"/>
    <w:rsid w:val="00BC71FF"/>
    <w:rsid w:val="00BC7F0D"/>
    <w:rsid w:val="00BD4FB0"/>
    <w:rsid w:val="00BD7697"/>
    <w:rsid w:val="00BE1531"/>
    <w:rsid w:val="00BE3611"/>
    <w:rsid w:val="00BE3A41"/>
    <w:rsid w:val="00BE70BB"/>
    <w:rsid w:val="00BE7FB9"/>
    <w:rsid w:val="00BF1989"/>
    <w:rsid w:val="00BF26B2"/>
    <w:rsid w:val="00BF2FE2"/>
    <w:rsid w:val="00BF32E7"/>
    <w:rsid w:val="00BF6044"/>
    <w:rsid w:val="00C00516"/>
    <w:rsid w:val="00C04148"/>
    <w:rsid w:val="00C06F88"/>
    <w:rsid w:val="00C1307E"/>
    <w:rsid w:val="00C138BF"/>
    <w:rsid w:val="00C1491C"/>
    <w:rsid w:val="00C14B28"/>
    <w:rsid w:val="00C15AF2"/>
    <w:rsid w:val="00C17DEB"/>
    <w:rsid w:val="00C200A2"/>
    <w:rsid w:val="00C205F5"/>
    <w:rsid w:val="00C20A90"/>
    <w:rsid w:val="00C3092F"/>
    <w:rsid w:val="00C30BCF"/>
    <w:rsid w:val="00C40A0A"/>
    <w:rsid w:val="00C43085"/>
    <w:rsid w:val="00C43635"/>
    <w:rsid w:val="00C446C6"/>
    <w:rsid w:val="00C523C3"/>
    <w:rsid w:val="00C524D8"/>
    <w:rsid w:val="00C5269A"/>
    <w:rsid w:val="00C640AF"/>
    <w:rsid w:val="00C65AAB"/>
    <w:rsid w:val="00C76D2A"/>
    <w:rsid w:val="00C776CE"/>
    <w:rsid w:val="00C811A0"/>
    <w:rsid w:val="00C82434"/>
    <w:rsid w:val="00C83512"/>
    <w:rsid w:val="00C84C11"/>
    <w:rsid w:val="00C85CF2"/>
    <w:rsid w:val="00C916C0"/>
    <w:rsid w:val="00C94BAE"/>
    <w:rsid w:val="00C950C1"/>
    <w:rsid w:val="00C9701A"/>
    <w:rsid w:val="00CA20A1"/>
    <w:rsid w:val="00CA6A37"/>
    <w:rsid w:val="00CA70BF"/>
    <w:rsid w:val="00CB504B"/>
    <w:rsid w:val="00CC1559"/>
    <w:rsid w:val="00CC45F1"/>
    <w:rsid w:val="00CD1CAF"/>
    <w:rsid w:val="00CD5650"/>
    <w:rsid w:val="00CE35EA"/>
    <w:rsid w:val="00CE7149"/>
    <w:rsid w:val="00CF2543"/>
    <w:rsid w:val="00CF636F"/>
    <w:rsid w:val="00CF63DB"/>
    <w:rsid w:val="00CF76FB"/>
    <w:rsid w:val="00D00AE5"/>
    <w:rsid w:val="00D01105"/>
    <w:rsid w:val="00D042B8"/>
    <w:rsid w:val="00D05E6C"/>
    <w:rsid w:val="00D07324"/>
    <w:rsid w:val="00D13CBC"/>
    <w:rsid w:val="00D14A90"/>
    <w:rsid w:val="00D1708A"/>
    <w:rsid w:val="00D1744F"/>
    <w:rsid w:val="00D17C55"/>
    <w:rsid w:val="00D202FC"/>
    <w:rsid w:val="00D21302"/>
    <w:rsid w:val="00D2387B"/>
    <w:rsid w:val="00D23FEA"/>
    <w:rsid w:val="00D26EBC"/>
    <w:rsid w:val="00D272E6"/>
    <w:rsid w:val="00D34395"/>
    <w:rsid w:val="00D37BC8"/>
    <w:rsid w:val="00D469D9"/>
    <w:rsid w:val="00D46A9F"/>
    <w:rsid w:val="00D510AF"/>
    <w:rsid w:val="00D528F3"/>
    <w:rsid w:val="00D5458E"/>
    <w:rsid w:val="00D545B5"/>
    <w:rsid w:val="00D54A13"/>
    <w:rsid w:val="00D60CFD"/>
    <w:rsid w:val="00D61A34"/>
    <w:rsid w:val="00D669DE"/>
    <w:rsid w:val="00D719F6"/>
    <w:rsid w:val="00D72747"/>
    <w:rsid w:val="00D74088"/>
    <w:rsid w:val="00D745DE"/>
    <w:rsid w:val="00D916B3"/>
    <w:rsid w:val="00D9409E"/>
    <w:rsid w:val="00D95662"/>
    <w:rsid w:val="00D9575F"/>
    <w:rsid w:val="00D95E2A"/>
    <w:rsid w:val="00DA7FD2"/>
    <w:rsid w:val="00DB1C3F"/>
    <w:rsid w:val="00DB2C7D"/>
    <w:rsid w:val="00DB7E40"/>
    <w:rsid w:val="00DC30B9"/>
    <w:rsid w:val="00DC6597"/>
    <w:rsid w:val="00DE043B"/>
    <w:rsid w:val="00DE1D07"/>
    <w:rsid w:val="00DE2AEE"/>
    <w:rsid w:val="00DE575C"/>
    <w:rsid w:val="00DE6AAE"/>
    <w:rsid w:val="00DE6B0D"/>
    <w:rsid w:val="00DF0EB2"/>
    <w:rsid w:val="00DF0F1F"/>
    <w:rsid w:val="00DF22BB"/>
    <w:rsid w:val="00DF2BD5"/>
    <w:rsid w:val="00DF59C4"/>
    <w:rsid w:val="00DF5C1F"/>
    <w:rsid w:val="00DF77C0"/>
    <w:rsid w:val="00E039CE"/>
    <w:rsid w:val="00E05ECE"/>
    <w:rsid w:val="00E07471"/>
    <w:rsid w:val="00E1528F"/>
    <w:rsid w:val="00E349E5"/>
    <w:rsid w:val="00E40EA0"/>
    <w:rsid w:val="00E42E7F"/>
    <w:rsid w:val="00E47C36"/>
    <w:rsid w:val="00E529BC"/>
    <w:rsid w:val="00E6040C"/>
    <w:rsid w:val="00E61EE9"/>
    <w:rsid w:val="00E637A7"/>
    <w:rsid w:val="00E65208"/>
    <w:rsid w:val="00E6607F"/>
    <w:rsid w:val="00E66437"/>
    <w:rsid w:val="00E675C8"/>
    <w:rsid w:val="00E7196D"/>
    <w:rsid w:val="00E7341B"/>
    <w:rsid w:val="00E740B2"/>
    <w:rsid w:val="00E75382"/>
    <w:rsid w:val="00E7581F"/>
    <w:rsid w:val="00E80D6F"/>
    <w:rsid w:val="00E86BC1"/>
    <w:rsid w:val="00E94BC6"/>
    <w:rsid w:val="00E96844"/>
    <w:rsid w:val="00EA12FC"/>
    <w:rsid w:val="00EA3E57"/>
    <w:rsid w:val="00EA5326"/>
    <w:rsid w:val="00EB1982"/>
    <w:rsid w:val="00EB30EA"/>
    <w:rsid w:val="00EB36C3"/>
    <w:rsid w:val="00EB4F21"/>
    <w:rsid w:val="00EB722D"/>
    <w:rsid w:val="00EB723C"/>
    <w:rsid w:val="00EB7324"/>
    <w:rsid w:val="00EC42EC"/>
    <w:rsid w:val="00EC5488"/>
    <w:rsid w:val="00EC5AAB"/>
    <w:rsid w:val="00ED2435"/>
    <w:rsid w:val="00ED6092"/>
    <w:rsid w:val="00EE0691"/>
    <w:rsid w:val="00EE0F0A"/>
    <w:rsid w:val="00EE174F"/>
    <w:rsid w:val="00EE32EA"/>
    <w:rsid w:val="00EE33EF"/>
    <w:rsid w:val="00EE63BF"/>
    <w:rsid w:val="00EF5A0D"/>
    <w:rsid w:val="00F01D44"/>
    <w:rsid w:val="00F04286"/>
    <w:rsid w:val="00F14012"/>
    <w:rsid w:val="00F17470"/>
    <w:rsid w:val="00F257C3"/>
    <w:rsid w:val="00F27216"/>
    <w:rsid w:val="00F30435"/>
    <w:rsid w:val="00F30DAD"/>
    <w:rsid w:val="00F33E5B"/>
    <w:rsid w:val="00F37B57"/>
    <w:rsid w:val="00F51A56"/>
    <w:rsid w:val="00F51C49"/>
    <w:rsid w:val="00F523B9"/>
    <w:rsid w:val="00F62DCD"/>
    <w:rsid w:val="00F664DC"/>
    <w:rsid w:val="00F665B9"/>
    <w:rsid w:val="00F71924"/>
    <w:rsid w:val="00F72572"/>
    <w:rsid w:val="00F747DC"/>
    <w:rsid w:val="00F75F00"/>
    <w:rsid w:val="00F76CAF"/>
    <w:rsid w:val="00F817FD"/>
    <w:rsid w:val="00F832C9"/>
    <w:rsid w:val="00F84C1E"/>
    <w:rsid w:val="00FA03DA"/>
    <w:rsid w:val="00FA205B"/>
    <w:rsid w:val="00FA28CE"/>
    <w:rsid w:val="00FA34F2"/>
    <w:rsid w:val="00FA5C5A"/>
    <w:rsid w:val="00FA5D0D"/>
    <w:rsid w:val="00FB20D5"/>
    <w:rsid w:val="00FB23CF"/>
    <w:rsid w:val="00FB2EC2"/>
    <w:rsid w:val="00FB338B"/>
    <w:rsid w:val="00FC39D2"/>
    <w:rsid w:val="00FC60D9"/>
    <w:rsid w:val="00FE3DAD"/>
    <w:rsid w:val="00FE61D1"/>
    <w:rsid w:val="00FF5202"/>
    <w:rsid w:val="00FF6E3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5:docId w15:val="{5096A636-04CC-4D99-B744-1E1B5AB0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45B5"/>
    <w:pPr>
      <w:autoSpaceDE w:val="0"/>
      <w:autoSpaceDN w:val="0"/>
    </w:pPr>
    <w:rPr>
      <w:sz w:val="24"/>
      <w:szCs w:val="24"/>
    </w:rPr>
  </w:style>
  <w:style w:type="paragraph" w:styleId="Titolo1">
    <w:name w:val="heading 1"/>
    <w:basedOn w:val="Normale"/>
    <w:next w:val="Normale"/>
    <w:link w:val="Titolo1Carattere"/>
    <w:uiPriority w:val="99"/>
    <w:qFormat/>
    <w:rsid w:val="00B67830"/>
    <w:pPr>
      <w:keepNext/>
      <w:outlineLvl w:val="0"/>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382E9E"/>
    <w:rPr>
      <w:rFonts w:ascii="Cambria" w:hAnsi="Cambria" w:cs="Cambria"/>
      <w:b/>
      <w:bCs/>
      <w:kern w:val="32"/>
      <w:sz w:val="32"/>
      <w:szCs w:val="32"/>
    </w:rPr>
  </w:style>
  <w:style w:type="paragraph" w:styleId="Intestazione">
    <w:name w:val="header"/>
    <w:basedOn w:val="Normale"/>
    <w:link w:val="IntestazioneCarattere"/>
    <w:uiPriority w:val="99"/>
    <w:rsid w:val="000E024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82E9E"/>
    <w:rPr>
      <w:sz w:val="24"/>
      <w:szCs w:val="24"/>
    </w:rPr>
  </w:style>
  <w:style w:type="paragraph" w:styleId="Pidipagina">
    <w:name w:val="footer"/>
    <w:basedOn w:val="Normale"/>
    <w:link w:val="PidipaginaCarattere"/>
    <w:uiPriority w:val="99"/>
    <w:rsid w:val="000E024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82E9E"/>
    <w:rPr>
      <w:sz w:val="24"/>
      <w:szCs w:val="24"/>
    </w:rPr>
  </w:style>
  <w:style w:type="paragraph" w:styleId="Testofumetto">
    <w:name w:val="Balloon Text"/>
    <w:basedOn w:val="Normale"/>
    <w:link w:val="TestofumettoCarattere"/>
    <w:uiPriority w:val="99"/>
    <w:semiHidden/>
    <w:rsid w:val="00B678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2E9E"/>
    <w:rPr>
      <w:sz w:val="2"/>
      <w:szCs w:val="2"/>
    </w:rPr>
  </w:style>
  <w:style w:type="character" w:styleId="Collegamentoipertestuale">
    <w:name w:val="Hyperlink"/>
    <w:basedOn w:val="Carpredefinitoparagrafo"/>
    <w:uiPriority w:val="99"/>
    <w:rsid w:val="003E2CA9"/>
    <w:rPr>
      <w:color w:val="0000FF"/>
      <w:u w:val="single"/>
    </w:rPr>
  </w:style>
  <w:style w:type="paragraph" w:customStyle="1" w:styleId="Style2">
    <w:name w:val="Style 2"/>
    <w:uiPriority w:val="99"/>
    <w:rsid w:val="00F76CAF"/>
    <w:pPr>
      <w:widowControl w:val="0"/>
      <w:autoSpaceDE w:val="0"/>
      <w:autoSpaceDN w:val="0"/>
      <w:spacing w:before="216"/>
    </w:pPr>
    <w:rPr>
      <w:rFonts w:ascii="Garamond" w:hAnsi="Garamond" w:cs="Garamond"/>
    </w:rPr>
  </w:style>
  <w:style w:type="paragraph" w:customStyle="1" w:styleId="Style1">
    <w:name w:val="Style 1"/>
    <w:uiPriority w:val="99"/>
    <w:rsid w:val="00F76CAF"/>
    <w:pPr>
      <w:widowControl w:val="0"/>
      <w:autoSpaceDE w:val="0"/>
      <w:autoSpaceDN w:val="0"/>
      <w:adjustRightInd w:val="0"/>
    </w:pPr>
    <w:rPr>
      <w:sz w:val="20"/>
      <w:szCs w:val="20"/>
    </w:rPr>
  </w:style>
  <w:style w:type="paragraph" w:customStyle="1" w:styleId="Style4">
    <w:name w:val="Style 4"/>
    <w:uiPriority w:val="99"/>
    <w:rsid w:val="00F76CAF"/>
    <w:pPr>
      <w:widowControl w:val="0"/>
      <w:autoSpaceDE w:val="0"/>
      <w:autoSpaceDN w:val="0"/>
      <w:spacing w:before="216"/>
      <w:ind w:left="360" w:hanging="360"/>
      <w:jc w:val="both"/>
    </w:pPr>
    <w:rPr>
      <w:rFonts w:ascii="Garamond" w:hAnsi="Garamond" w:cs="Garamond"/>
    </w:rPr>
  </w:style>
  <w:style w:type="character" w:customStyle="1" w:styleId="CharacterStyle1">
    <w:name w:val="Character Style 1"/>
    <w:uiPriority w:val="99"/>
    <w:rsid w:val="00F76CAF"/>
    <w:rPr>
      <w:rFonts w:ascii="Garamond" w:hAnsi="Garamond" w:cs="Garamond"/>
      <w:sz w:val="22"/>
      <w:szCs w:val="22"/>
    </w:rPr>
  </w:style>
  <w:style w:type="character" w:styleId="Numeropagina">
    <w:name w:val="page number"/>
    <w:basedOn w:val="Carpredefinitoparagrafo"/>
    <w:uiPriority w:val="99"/>
    <w:rsid w:val="00F76CAF"/>
  </w:style>
  <w:style w:type="paragraph" w:styleId="Testonotaapidipagina">
    <w:name w:val="footnote text"/>
    <w:basedOn w:val="Normale"/>
    <w:link w:val="TestonotaapidipaginaCarattere"/>
    <w:uiPriority w:val="99"/>
    <w:semiHidden/>
    <w:rsid w:val="00AD5302"/>
    <w:pPr>
      <w:autoSpaceDE/>
      <w:autoSpaceDN/>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D5302"/>
    <w:rPr>
      <w:lang w:val="it-IT" w:eastAsia="it-IT"/>
    </w:rPr>
  </w:style>
  <w:style w:type="character" w:styleId="Rimandonotaapidipagina">
    <w:name w:val="footnote reference"/>
    <w:basedOn w:val="Carpredefinitoparagrafo"/>
    <w:uiPriority w:val="99"/>
    <w:semiHidden/>
    <w:rsid w:val="00AD5302"/>
    <w:rPr>
      <w:vertAlign w:val="superscript"/>
    </w:rPr>
  </w:style>
  <w:style w:type="table" w:styleId="Grigliatabella">
    <w:name w:val="Table Grid"/>
    <w:basedOn w:val="Tabellanormale"/>
    <w:uiPriority w:val="99"/>
    <w:rsid w:val="008B13BD"/>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B35373"/>
    <w:pPr>
      <w:autoSpaceDE/>
      <w:autoSpaceDN/>
      <w:spacing w:before="100" w:beforeAutospacing="1" w:after="100" w:afterAutospacing="1"/>
    </w:pPr>
  </w:style>
  <w:style w:type="character" w:styleId="Enfasigrassetto">
    <w:name w:val="Strong"/>
    <w:basedOn w:val="Carpredefinitoparagrafo"/>
    <w:uiPriority w:val="99"/>
    <w:qFormat/>
    <w:rsid w:val="007D4908"/>
    <w:rPr>
      <w:b/>
      <w:bCs/>
    </w:rPr>
  </w:style>
  <w:style w:type="paragraph" w:styleId="Paragrafoelenco">
    <w:name w:val="List Paragraph"/>
    <w:basedOn w:val="Normale"/>
    <w:uiPriority w:val="34"/>
    <w:qFormat/>
    <w:rsid w:val="00D042B8"/>
    <w:pPr>
      <w:ind w:left="720"/>
      <w:contextualSpacing/>
    </w:pPr>
  </w:style>
  <w:style w:type="paragraph" w:styleId="Corpodeltesto2">
    <w:name w:val="Body Text 2"/>
    <w:basedOn w:val="Normale"/>
    <w:link w:val="Corpodeltesto2Carattere"/>
    <w:rsid w:val="00C20A90"/>
    <w:pPr>
      <w:autoSpaceDE/>
      <w:autoSpaceDN/>
      <w:spacing w:before="100" w:beforeAutospacing="1" w:after="100" w:afterAutospacing="1"/>
    </w:pPr>
    <w:rPr>
      <w:rFonts w:ascii="Bernard MT Condensed" w:hAnsi="Bernard MT Condensed" w:cs="Bernard MT Condensed"/>
    </w:rPr>
  </w:style>
  <w:style w:type="character" w:customStyle="1" w:styleId="Corpodeltesto2Carattere">
    <w:name w:val="Corpo del testo 2 Carattere"/>
    <w:basedOn w:val="Carpredefinitoparagrafo"/>
    <w:link w:val="Corpodeltesto2"/>
    <w:rsid w:val="00C20A90"/>
    <w:rPr>
      <w:rFonts w:ascii="Bernard MT Condensed" w:hAnsi="Bernard MT Condensed" w:cs="Bernard MT Condense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3410">
      <w:bodyDiv w:val="1"/>
      <w:marLeft w:val="0"/>
      <w:marRight w:val="0"/>
      <w:marTop w:val="0"/>
      <w:marBottom w:val="0"/>
      <w:divBdr>
        <w:top w:val="none" w:sz="0" w:space="0" w:color="auto"/>
        <w:left w:val="none" w:sz="0" w:space="0" w:color="auto"/>
        <w:bottom w:val="none" w:sz="0" w:space="0" w:color="auto"/>
        <w:right w:val="none" w:sz="0" w:space="0" w:color="auto"/>
      </w:divBdr>
    </w:div>
    <w:div w:id="46328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6E316-D3BD-4F66-AEC0-586E9240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4055</Characters>
  <Application>Microsoft Office Word</Application>
  <DocSecurity>4</DocSecurity>
  <Lines>33</Lines>
  <Paragraphs>9</Paragraphs>
  <ScaleCrop>false</ScaleCrop>
  <HeadingPairs>
    <vt:vector size="2" baseType="variant">
      <vt:variant>
        <vt:lpstr>Titolo</vt:lpstr>
      </vt:variant>
      <vt:variant>
        <vt:i4>1</vt:i4>
      </vt:variant>
    </vt:vector>
  </HeadingPairs>
  <TitlesOfParts>
    <vt:vector size="1" baseType="lpstr">
      <vt:lpstr>Civitanova Marche, 5 maggio 2017</vt:lpstr>
    </vt:vector>
  </TitlesOfParts>
  <Company>BCC Civitanova Marche</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Civitanova Marche, 5 maggio 2017</dc:title>
  <dc:creator>Hp</dc:creator>
  <cp:lastModifiedBy>milanida</cp:lastModifiedBy>
  <cp:revision>2</cp:revision>
  <cp:lastPrinted>2017-10-02T14:26:00Z</cp:lastPrinted>
  <dcterms:created xsi:type="dcterms:W3CDTF">2019-03-05T07:51:00Z</dcterms:created>
  <dcterms:modified xsi:type="dcterms:W3CDTF">2019-03-05T07:51:00Z</dcterms:modified>
</cp:coreProperties>
</file>