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58733" w14:textId="451E3E57" w:rsidR="008D1BE0" w:rsidRDefault="00A01453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Civitanova Marche (Mc), </w:t>
      </w:r>
      <w:r w:rsidR="00A60C05">
        <w:rPr>
          <w:rFonts w:ascii="Arial" w:eastAsia="Arial" w:hAnsi="Arial" w:cs="Arial"/>
        </w:rPr>
        <w:t xml:space="preserve">2 luglio </w:t>
      </w:r>
      <w:r>
        <w:rPr>
          <w:rFonts w:ascii="Arial" w:eastAsia="Arial" w:hAnsi="Arial" w:cs="Arial"/>
        </w:rPr>
        <w:t>202</w:t>
      </w:r>
      <w:r w:rsidR="004026AD">
        <w:rPr>
          <w:rFonts w:ascii="Arial" w:eastAsia="Arial" w:hAnsi="Arial" w:cs="Arial"/>
        </w:rPr>
        <w:t>1</w:t>
      </w:r>
    </w:p>
    <w:p w14:paraId="3990AFF5" w14:textId="78603BA3" w:rsidR="008D1BE0" w:rsidRDefault="00A01453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COMUNICATO STAMPA n. </w:t>
      </w:r>
      <w:r w:rsidR="004026AD">
        <w:rPr>
          <w:rFonts w:ascii="Arial" w:eastAsia="Arial" w:hAnsi="Arial" w:cs="Arial"/>
          <w:b/>
          <w:u w:val="single"/>
        </w:rPr>
        <w:t>14</w:t>
      </w:r>
      <w:r>
        <w:rPr>
          <w:rFonts w:ascii="Arial" w:eastAsia="Arial" w:hAnsi="Arial" w:cs="Arial"/>
          <w:b/>
          <w:u w:val="single"/>
        </w:rPr>
        <w:t>/2019</w:t>
      </w:r>
    </w:p>
    <w:p w14:paraId="7EBB0A5D" w14:textId="77777777" w:rsidR="008D1BE0" w:rsidRDefault="008D1BE0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889931C" w14:textId="77777777" w:rsidR="008D1BE0" w:rsidRDefault="00A01453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Fonti Awards</w:t>
      </w:r>
    </w:p>
    <w:p w14:paraId="0EBC18BA" w14:textId="77777777" w:rsidR="00400EF0" w:rsidRDefault="00A01453" w:rsidP="00400EF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Premio “Eccellenza dell'Anno”</w:t>
      </w:r>
      <w:r w:rsidR="00400EF0">
        <w:rPr>
          <w:rFonts w:ascii="Arial" w:eastAsia="Arial" w:hAnsi="Arial" w:cs="Arial"/>
          <w:b/>
          <w:sz w:val="32"/>
        </w:rPr>
        <w:t xml:space="preserve">, </w:t>
      </w:r>
    </w:p>
    <w:p w14:paraId="4D88E99F" w14:textId="30E7751B" w:rsidR="008D1BE0" w:rsidRDefault="00A01453" w:rsidP="00400EF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il Banco Marchigiano</w:t>
      </w:r>
      <w:r w:rsidR="00400EF0">
        <w:rPr>
          <w:rFonts w:ascii="Arial" w:eastAsia="Arial" w:hAnsi="Arial" w:cs="Arial"/>
          <w:b/>
          <w:sz w:val="32"/>
        </w:rPr>
        <w:t xml:space="preserve"> </w:t>
      </w:r>
      <w:r w:rsidR="00EE2385">
        <w:rPr>
          <w:rFonts w:ascii="Arial" w:eastAsia="Arial" w:hAnsi="Arial" w:cs="Arial"/>
          <w:b/>
          <w:sz w:val="32"/>
        </w:rPr>
        <w:t>ancora premiato</w:t>
      </w:r>
    </w:p>
    <w:p w14:paraId="13299177" w14:textId="3CBE4B79" w:rsidR="004026AD" w:rsidRDefault="004026A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6B623CDB" w14:textId="77777777" w:rsidR="004026AD" w:rsidRDefault="004026A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3A5B8DE5" w14:textId="0D3C5146" w:rsidR="004026AD" w:rsidRDefault="00EE238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4026AD">
        <w:rPr>
          <w:rFonts w:ascii="Arial" w:eastAsia="Arial" w:hAnsi="Arial" w:cs="Arial"/>
        </w:rPr>
        <w:t xml:space="preserve">l Banco Marchigiano ieri sera, per il terzo anno consecutivo, è stato premiato con </w:t>
      </w:r>
      <w:r w:rsidR="00A01453">
        <w:rPr>
          <w:rFonts w:ascii="Arial" w:eastAsia="Arial" w:hAnsi="Arial" w:cs="Arial"/>
        </w:rPr>
        <w:t>il prestigioso riconoscimento Le Fonti Awards</w:t>
      </w:r>
      <w:r w:rsidR="004026AD">
        <w:rPr>
          <w:rFonts w:ascii="Arial" w:eastAsia="Arial" w:hAnsi="Arial" w:cs="Arial"/>
        </w:rPr>
        <w:t xml:space="preserve">, uno dei più importanti premi nell’ambito dei settori bancari e della finanza, </w:t>
      </w:r>
      <w:r w:rsidR="00A01453">
        <w:rPr>
          <w:rFonts w:ascii="Arial" w:eastAsia="Arial" w:hAnsi="Arial" w:cs="Arial"/>
        </w:rPr>
        <w:t xml:space="preserve">un riconoscimento internazionale che ogni anno va a premiare le aziende e i protagonisti dell’impresa a livelli top. </w:t>
      </w:r>
    </w:p>
    <w:p w14:paraId="4B69EB5A" w14:textId="046E2D00" w:rsidR="008D1BE0" w:rsidRDefault="00A0145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Banco è stato premiato nella categoria </w:t>
      </w:r>
      <w:r w:rsidR="004026AD">
        <w:rPr>
          <w:rFonts w:ascii="Arial" w:eastAsia="Arial" w:hAnsi="Arial" w:cs="Arial"/>
        </w:rPr>
        <w:t>“Ceo dell’anno/</w:t>
      </w:r>
      <w:r>
        <w:rPr>
          <w:rFonts w:ascii="Arial" w:eastAsia="Arial" w:hAnsi="Arial" w:cs="Arial"/>
        </w:rPr>
        <w:t xml:space="preserve">Eccellenza dell'Anno. Innovazione e sviluppo”. </w:t>
      </w:r>
    </w:p>
    <w:p w14:paraId="3976CB6A" w14:textId="060B43AC" w:rsidR="008D1BE0" w:rsidRDefault="00A0145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cerimonia si è tenuta </w:t>
      </w:r>
      <w:r w:rsidR="004026AD">
        <w:rPr>
          <w:rFonts w:ascii="Arial" w:eastAsia="Arial" w:hAnsi="Arial" w:cs="Arial"/>
        </w:rPr>
        <w:t xml:space="preserve">appunto </w:t>
      </w:r>
      <w:r>
        <w:rPr>
          <w:rFonts w:ascii="Arial" w:eastAsia="Arial" w:hAnsi="Arial" w:cs="Arial"/>
        </w:rPr>
        <w:t>ieri</w:t>
      </w:r>
      <w:r w:rsidR="004026AD">
        <w:rPr>
          <w:rFonts w:ascii="Arial" w:eastAsia="Arial" w:hAnsi="Arial" w:cs="Arial"/>
        </w:rPr>
        <w:t xml:space="preserve"> sera</w:t>
      </w:r>
      <w:r>
        <w:rPr>
          <w:rFonts w:ascii="Arial" w:eastAsia="Arial" w:hAnsi="Arial" w:cs="Arial"/>
        </w:rPr>
        <w:t xml:space="preserve">, </w:t>
      </w:r>
      <w:r w:rsidR="004026AD">
        <w:rPr>
          <w:rFonts w:ascii="Arial" w:eastAsia="Arial" w:hAnsi="Arial" w:cs="Arial"/>
        </w:rPr>
        <w:t xml:space="preserve">presso </w:t>
      </w:r>
      <w:r w:rsidR="002C38B4">
        <w:rPr>
          <w:rFonts w:ascii="Arial" w:eastAsia="Arial" w:hAnsi="Arial" w:cs="Arial"/>
        </w:rPr>
        <w:t xml:space="preserve">il Museo Diocesano a Milano. </w:t>
      </w:r>
      <w:r w:rsidR="006853F2">
        <w:rPr>
          <w:rFonts w:ascii="Arial" w:eastAsia="Arial" w:hAnsi="Arial" w:cs="Arial"/>
        </w:rPr>
        <w:t xml:space="preserve">Per il Banco erano presenti </w:t>
      </w:r>
      <w:r w:rsidR="002C38B4">
        <w:rPr>
          <w:rFonts w:ascii="Arial" w:eastAsia="Arial" w:hAnsi="Arial" w:cs="Arial"/>
        </w:rPr>
        <w:t>il Direttore Generale Marco Moreschi e il Responsabile dell’Area Crediti Massimo Calabria.</w:t>
      </w:r>
    </w:p>
    <w:p w14:paraId="1D6674AE" w14:textId="25660B63" w:rsidR="008D1BE0" w:rsidRPr="004026AD" w:rsidRDefault="00A01453" w:rsidP="004026A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</w:t>
      </w:r>
      <w:r w:rsidR="000416AA">
        <w:rPr>
          <w:rFonts w:ascii="Arial" w:eastAsia="Arial" w:hAnsi="Arial" w:cs="Arial"/>
        </w:rPr>
        <w:t>C</w:t>
      </w:r>
      <w:r w:rsidR="004026AD">
        <w:rPr>
          <w:rFonts w:ascii="Arial" w:eastAsia="Arial" w:hAnsi="Arial" w:cs="Arial"/>
        </w:rPr>
        <w:t>i</w:t>
      </w:r>
      <w:r w:rsidR="000416AA">
        <w:rPr>
          <w:rFonts w:ascii="Arial" w:eastAsia="Arial" w:hAnsi="Arial" w:cs="Arial"/>
        </w:rPr>
        <w:t xml:space="preserve"> ha</w:t>
      </w:r>
      <w:r w:rsidR="004026AD">
        <w:rPr>
          <w:rFonts w:ascii="Arial" w:eastAsia="Arial" w:hAnsi="Arial" w:cs="Arial"/>
        </w:rPr>
        <w:t xml:space="preserve"> premiato proprio il territorio per cui lavoriamo ogni giorno</w:t>
      </w:r>
      <w:r w:rsidR="000416AA">
        <w:rPr>
          <w:rFonts w:ascii="Arial" w:eastAsia="Arial" w:hAnsi="Arial" w:cs="Arial"/>
        </w:rPr>
        <w:t xml:space="preserve"> e questo dà la carica per tutte le prossime attività in programma</w:t>
      </w:r>
      <w:r>
        <w:rPr>
          <w:rFonts w:ascii="Arial" w:eastAsia="Arial" w:hAnsi="Arial" w:cs="Arial"/>
        </w:rPr>
        <w:t>– dice</w:t>
      </w:r>
      <w:r w:rsidR="00A60C05">
        <w:rPr>
          <w:rFonts w:ascii="Arial" w:eastAsia="Arial" w:hAnsi="Arial" w:cs="Arial"/>
        </w:rPr>
        <w:t xml:space="preserve"> il Direttore Generale del Banco, Marco Moreschi,</w:t>
      </w:r>
      <w:r w:rsidR="004026AD">
        <w:rPr>
          <w:rFonts w:ascii="Arial" w:eastAsia="Arial" w:hAnsi="Arial" w:cs="Arial"/>
        </w:rPr>
        <w:t xml:space="preserve"> evidenziando come il premio arriva attraverso un meccanismo premiante che </w:t>
      </w:r>
      <w:r w:rsidR="004026AD" w:rsidRPr="004026AD">
        <w:rPr>
          <w:rFonts w:ascii="Arial" w:eastAsia="Arial" w:hAnsi="Arial" w:cs="Arial"/>
        </w:rPr>
        <w:t xml:space="preserve">raccoglie valutazioni e pareri da parte di opinions leader, interlocutori e stakeholders del territorio di riferimento - siamo letteralmente inorgogliti e gratificati”. </w:t>
      </w:r>
    </w:p>
    <w:p w14:paraId="054F62D4" w14:textId="14474AAD" w:rsidR="004026AD" w:rsidRPr="004026AD" w:rsidRDefault="00A01453" w:rsidP="004026AD">
      <w:pPr>
        <w:spacing w:after="0" w:line="240" w:lineRule="auto"/>
        <w:jc w:val="both"/>
        <w:rPr>
          <w:rFonts w:ascii="Arial" w:eastAsia="Arial" w:hAnsi="Arial" w:cs="Arial"/>
        </w:rPr>
      </w:pPr>
      <w:r w:rsidRPr="004026AD">
        <w:rPr>
          <w:rFonts w:ascii="Arial" w:eastAsia="Arial" w:hAnsi="Arial" w:cs="Arial"/>
        </w:rPr>
        <w:t xml:space="preserve">L’Istituto di credito ha concorso, nello specifico, nella categoria </w:t>
      </w:r>
      <w:r w:rsidR="004026AD" w:rsidRPr="004026AD">
        <w:rPr>
          <w:rFonts w:ascii="Arial" w:eastAsia="Arial" w:hAnsi="Arial" w:cs="Arial"/>
        </w:rPr>
        <w:t xml:space="preserve">“Ceo dell’anno/Eccellenza dell'Anno. Innovazione e sviluppo” </w:t>
      </w:r>
      <w:r w:rsidRPr="004026AD">
        <w:rPr>
          <w:rFonts w:ascii="Arial" w:eastAsia="Arial" w:hAnsi="Arial" w:cs="Arial"/>
        </w:rPr>
        <w:t>“</w:t>
      </w:r>
      <w:r w:rsidR="004026AD" w:rsidRPr="004026AD">
        <w:rPr>
          <w:rFonts w:ascii="Arial" w:eastAsia="Arial" w:hAnsi="Arial" w:cs="Arial"/>
        </w:rPr>
        <w:t>per essere un’eccellenza in forte crescita</w:t>
      </w:r>
      <w:r w:rsidR="004026AD">
        <w:rPr>
          <w:rFonts w:ascii="Arial" w:eastAsia="Arial" w:hAnsi="Arial" w:cs="Arial"/>
        </w:rPr>
        <w:t xml:space="preserve"> – si legge nella motivazione del premio - i</w:t>
      </w:r>
      <w:r w:rsidR="004026AD" w:rsidRPr="004026AD">
        <w:rPr>
          <w:rFonts w:ascii="Arial" w:eastAsia="Arial" w:hAnsi="Arial" w:cs="Arial"/>
        </w:rPr>
        <w:t>n particolare nell’ultimo anno, nonostante la pandemia, ave</w:t>
      </w:r>
      <w:r w:rsidR="004026AD">
        <w:rPr>
          <w:rFonts w:ascii="Arial" w:eastAsia="Arial" w:hAnsi="Arial" w:cs="Arial"/>
        </w:rPr>
        <w:t>ndo</w:t>
      </w:r>
      <w:r w:rsidR="004026AD" w:rsidRPr="004026AD">
        <w:rPr>
          <w:rFonts w:ascii="Arial" w:eastAsia="Arial" w:hAnsi="Arial" w:cs="Arial"/>
        </w:rPr>
        <w:t xml:space="preserve"> ottenuto un risultato molto positivo</w:t>
      </w:r>
      <w:r w:rsidR="004026AD">
        <w:rPr>
          <w:rFonts w:ascii="Arial" w:eastAsia="Arial" w:hAnsi="Arial" w:cs="Arial"/>
        </w:rPr>
        <w:t xml:space="preserve"> </w:t>
      </w:r>
      <w:r w:rsidR="004026AD" w:rsidRPr="004026AD">
        <w:rPr>
          <w:rFonts w:ascii="Arial" w:eastAsia="Arial" w:hAnsi="Arial" w:cs="Arial"/>
        </w:rPr>
        <w:t xml:space="preserve">sia in termine di utile di esercizio sia come aumento di mutui aperti presso </w:t>
      </w:r>
      <w:r w:rsidR="004026AD">
        <w:rPr>
          <w:rFonts w:ascii="Arial" w:eastAsia="Arial" w:hAnsi="Arial" w:cs="Arial"/>
        </w:rPr>
        <w:t>l’</w:t>
      </w:r>
      <w:r w:rsidR="004026AD" w:rsidRPr="004026AD">
        <w:rPr>
          <w:rFonts w:ascii="Arial" w:eastAsia="Arial" w:hAnsi="Arial" w:cs="Arial"/>
        </w:rPr>
        <w:t>istituto bancario.</w:t>
      </w:r>
      <w:r w:rsidR="004026AD">
        <w:rPr>
          <w:rFonts w:ascii="Arial" w:eastAsia="Arial" w:hAnsi="Arial" w:cs="Arial"/>
        </w:rPr>
        <w:t xml:space="preserve"> </w:t>
      </w:r>
      <w:r w:rsidR="004026AD" w:rsidRPr="004026AD">
        <w:rPr>
          <w:rFonts w:ascii="Arial" w:eastAsia="Arial" w:hAnsi="Arial" w:cs="Arial"/>
        </w:rPr>
        <w:t>Degna di nota anche la recente aggregazione con la Banca del Gran Sasso d’Italia BCC, che ha dato vita a una nuova realtà interregionale</w:t>
      </w:r>
      <w:r w:rsidR="004026AD">
        <w:rPr>
          <w:rFonts w:ascii="Arial" w:eastAsia="Arial" w:hAnsi="Arial" w:cs="Arial"/>
        </w:rPr>
        <w:t>”</w:t>
      </w:r>
      <w:r w:rsidR="004026AD" w:rsidRPr="004026AD">
        <w:rPr>
          <w:rFonts w:ascii="Arial" w:eastAsia="Arial" w:hAnsi="Arial" w:cs="Arial"/>
        </w:rPr>
        <w:t>.</w:t>
      </w:r>
    </w:p>
    <w:p w14:paraId="2A5E4A4B" w14:textId="77777777" w:rsidR="008D1BE0" w:rsidRDefault="00A0145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 “Le Fonti Awards” sono state premiate, oltre al Banco, società e Ceo di grandi aziende italiane e multinazionali del made in </w:t>
      </w:r>
      <w:proofErr w:type="spellStart"/>
      <w:r>
        <w:rPr>
          <w:rFonts w:ascii="Arial" w:eastAsia="Arial" w:hAnsi="Arial" w:cs="Arial"/>
        </w:rPr>
        <w:t>Italy</w:t>
      </w:r>
      <w:proofErr w:type="spellEnd"/>
      <w:r>
        <w:rPr>
          <w:rFonts w:ascii="Arial" w:eastAsia="Arial" w:hAnsi="Arial" w:cs="Arial"/>
        </w:rPr>
        <w:t xml:space="preserve"> in più settori, tutte accomunate dal filo conduttore della spiccata propensione all’innovazione, dalle realtà di nicchia ai grandi brand internazionali. </w:t>
      </w:r>
    </w:p>
    <w:p w14:paraId="406487F1" w14:textId="7126BB47" w:rsidR="008D1BE0" w:rsidRDefault="004026AD" w:rsidP="004026AD">
      <w:pPr>
        <w:spacing w:after="0" w:line="240" w:lineRule="auto"/>
        <w:rPr>
          <w:rFonts w:ascii="Arial" w:eastAsia="Arial" w:hAnsi="Arial" w:cs="Arial"/>
        </w:rPr>
      </w:pPr>
      <w:r w:rsidRPr="00B719FF">
        <w:rPr>
          <w:rFonts w:ascii="Arial" w:eastAsia="Arial" w:hAnsi="Arial" w:cs="Arial"/>
          <w:iCs/>
        </w:rPr>
        <w:t xml:space="preserve">Le Fonti Awards® sono </w:t>
      </w:r>
      <w:r>
        <w:rPr>
          <w:rFonts w:ascii="Arial" w:eastAsia="Arial" w:hAnsi="Arial" w:cs="Arial"/>
          <w:iCs/>
        </w:rPr>
        <w:t xml:space="preserve">tra </w:t>
      </w:r>
      <w:r w:rsidRPr="00B719FF">
        <w:rPr>
          <w:rFonts w:ascii="Arial" w:eastAsia="Arial" w:hAnsi="Arial" w:cs="Arial"/>
          <w:iCs/>
        </w:rPr>
        <w:t>i più importanti Premi in Italia</w:t>
      </w:r>
      <w:r>
        <w:rPr>
          <w:rFonts w:ascii="Arial" w:eastAsia="Arial" w:hAnsi="Arial" w:cs="Arial"/>
          <w:iCs/>
        </w:rPr>
        <w:t xml:space="preserve">. </w:t>
      </w:r>
    </w:p>
    <w:p w14:paraId="6BC00649" w14:textId="77777777" w:rsidR="008D1BE0" w:rsidRDefault="008D1BE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0BE0146" w14:textId="77777777" w:rsidR="008D1BE0" w:rsidRDefault="00A0145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---</w:t>
      </w:r>
    </w:p>
    <w:p w14:paraId="5443C3DA" w14:textId="77777777" w:rsidR="008D1BE0" w:rsidRDefault="00A0145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Nico Coppari</w:t>
      </w:r>
    </w:p>
    <w:p w14:paraId="46BD71D7" w14:textId="77777777" w:rsidR="008D1BE0" w:rsidRDefault="00A0145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Ufficio Stampa </w:t>
      </w:r>
    </w:p>
    <w:p w14:paraId="6CC5114E" w14:textId="77777777" w:rsidR="008D1BE0" w:rsidRDefault="00A0145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14:paraId="5F35D31F" w14:textId="77777777" w:rsidR="008D1BE0" w:rsidRDefault="00A01453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M. 3398399859</w:t>
      </w:r>
    </w:p>
    <w:sectPr w:rsidR="008D1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E0"/>
    <w:rsid w:val="000416AA"/>
    <w:rsid w:val="00242DD0"/>
    <w:rsid w:val="002C38B4"/>
    <w:rsid w:val="00400EF0"/>
    <w:rsid w:val="004026AD"/>
    <w:rsid w:val="006853F2"/>
    <w:rsid w:val="008D1BE0"/>
    <w:rsid w:val="00A01453"/>
    <w:rsid w:val="00A60C05"/>
    <w:rsid w:val="00E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E16C"/>
  <w15:docId w15:val="{EEA97752-27AC-43A0-97A5-FA86E3B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F7B6-7FFC-411E-9426-4558B576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CJ1133 - Diomedi Laura</dc:creator>
  <cp:lastModifiedBy>Daniela Milani</cp:lastModifiedBy>
  <cp:revision>2</cp:revision>
  <dcterms:created xsi:type="dcterms:W3CDTF">2021-07-02T07:19:00Z</dcterms:created>
  <dcterms:modified xsi:type="dcterms:W3CDTF">2021-07-02T07:19:00Z</dcterms:modified>
</cp:coreProperties>
</file>