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991F7" w14:textId="2058F26C" w:rsidR="004C4ED1" w:rsidRDefault="002E04DD">
      <w:pPr>
        <w:jc w:val="right"/>
        <w:rPr>
          <w:rFonts w:ascii="Tahoma" w:eastAsia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/>
          <w:sz w:val="22"/>
          <w:szCs w:val="22"/>
        </w:rPr>
        <w:t xml:space="preserve">Civitanova Marche (Mc), </w:t>
      </w:r>
      <w:r w:rsidR="002E2E41">
        <w:rPr>
          <w:rFonts w:ascii="Tahoma" w:hAnsi="Tahoma"/>
          <w:sz w:val="22"/>
          <w:szCs w:val="22"/>
        </w:rPr>
        <w:t>14</w:t>
      </w:r>
      <w:r>
        <w:rPr>
          <w:rFonts w:ascii="Tahoma" w:hAnsi="Tahoma"/>
          <w:sz w:val="22"/>
          <w:szCs w:val="22"/>
        </w:rPr>
        <w:t xml:space="preserve"> maggio 2021</w:t>
      </w:r>
    </w:p>
    <w:p w14:paraId="66A181F3" w14:textId="77777777" w:rsidR="004C4ED1" w:rsidRDefault="002E04DD">
      <w:pPr>
        <w:rPr>
          <w:rFonts w:ascii="Tahoma" w:eastAsia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>COMUNICATO STAMPA n. 10/2020</w:t>
      </w:r>
    </w:p>
    <w:p w14:paraId="5D034395" w14:textId="77777777" w:rsidR="004C4ED1" w:rsidRDefault="004C4ED1">
      <w:pPr>
        <w:jc w:val="both"/>
        <w:rPr>
          <w:rFonts w:ascii="Tahoma" w:eastAsia="Tahoma" w:hAnsi="Tahoma" w:cs="Tahoma"/>
          <w:sz w:val="22"/>
          <w:szCs w:val="22"/>
        </w:rPr>
      </w:pPr>
    </w:p>
    <w:p w14:paraId="61449214" w14:textId="77777777" w:rsidR="004C4ED1" w:rsidRDefault="004C4ED1">
      <w:pPr>
        <w:jc w:val="both"/>
        <w:rPr>
          <w:rFonts w:ascii="Tahoma" w:eastAsia="Tahoma" w:hAnsi="Tahoma" w:cs="Tahoma"/>
          <w:sz w:val="22"/>
          <w:szCs w:val="22"/>
        </w:rPr>
      </w:pPr>
    </w:p>
    <w:p w14:paraId="1EA4F923" w14:textId="77777777" w:rsidR="004C4ED1" w:rsidRDefault="002E04DD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Sferisterio: serata con le famiglie, le scuole e il “Rigoletto”.</w:t>
      </w:r>
    </w:p>
    <w:p w14:paraId="39F66E76" w14:textId="77777777" w:rsidR="004C4ED1" w:rsidRDefault="002E04DD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Presenti anche 300 Soci del Banco</w:t>
      </w:r>
    </w:p>
    <w:p w14:paraId="3DF867EE" w14:textId="77777777" w:rsidR="004C4ED1" w:rsidRDefault="004C4ED1">
      <w:pPr>
        <w:jc w:val="both"/>
        <w:rPr>
          <w:rFonts w:ascii="Tahoma" w:eastAsia="Tahoma" w:hAnsi="Tahoma" w:cs="Tahoma"/>
          <w:sz w:val="22"/>
          <w:szCs w:val="22"/>
        </w:rPr>
      </w:pPr>
    </w:p>
    <w:p w14:paraId="7DB7DEBD" w14:textId="77777777" w:rsidR="004C4ED1" w:rsidRPr="002E2E41" w:rsidRDefault="002E04D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Ci saranno anche 300 Soci del Banco Marc</w:t>
      </w:r>
      <w:r w:rsidRPr="002E2E41">
        <w:rPr>
          <w:rFonts w:ascii="Tahoma" w:hAnsi="Tahoma"/>
          <w:sz w:val="22"/>
          <w:szCs w:val="22"/>
        </w:rPr>
        <w:t xml:space="preserve">higiano alla “prima”, allo Sferisterio, di un evento per famiglie. </w:t>
      </w:r>
    </w:p>
    <w:p w14:paraId="5C93AA90" w14:textId="77777777" w:rsidR="002E2E41" w:rsidRPr="002E2E41" w:rsidRDefault="002E2E41" w:rsidP="002E2E41">
      <w:pPr>
        <w:jc w:val="both"/>
        <w:rPr>
          <w:rFonts w:ascii="Tahoma" w:hAnsi="Tahoma"/>
          <w:sz w:val="22"/>
          <w:szCs w:val="22"/>
        </w:rPr>
      </w:pPr>
      <w:r w:rsidRPr="002E2E41">
        <w:rPr>
          <w:rFonts w:ascii="Tahoma" w:hAnsi="Tahoma"/>
          <w:sz w:val="22"/>
          <w:szCs w:val="22"/>
        </w:rPr>
        <w:t xml:space="preserve">L’Istituto bancario, major sponsor del Macerata Opera Festival, sarà presente in modo significativo alle tre serate del 28-29-30 maggio nel corso delle quali, a partire dalle ore 20,30, nella meravigliosa Arena maceratese andrà in scena l’opera “Rigoletto” di Giuseppe Verdi in una versione speciale creata per un pubblico di giovani e giovanissimi, dal titolo “Rigoletto. I misteri del teatro”, con la regia di Manuel Renga e la regia di Cesare Della Sciucca. </w:t>
      </w:r>
    </w:p>
    <w:p w14:paraId="2803322D" w14:textId="77777777" w:rsidR="002E2E41" w:rsidRPr="002E2E41" w:rsidRDefault="002E2E41" w:rsidP="002E2E41">
      <w:pPr>
        <w:jc w:val="both"/>
        <w:rPr>
          <w:rFonts w:ascii="Tahoma" w:hAnsi="Tahoma"/>
          <w:sz w:val="22"/>
          <w:szCs w:val="22"/>
        </w:rPr>
      </w:pPr>
      <w:r w:rsidRPr="002E2E41">
        <w:rPr>
          <w:rFonts w:ascii="Tahoma" w:hAnsi="Tahoma"/>
          <w:sz w:val="22"/>
          <w:szCs w:val="22"/>
        </w:rPr>
        <w:t xml:space="preserve">Per l’occasione il Banco ha voluto omaggiare la propria compagine sociale mettendo a disposizione, appunto, 300 biglietti gratuiti suddivisi equamente tra le tre serate. </w:t>
      </w:r>
    </w:p>
    <w:p w14:paraId="1DA8B65A" w14:textId="387FABC8" w:rsidR="002E2E41" w:rsidRPr="002E2E41" w:rsidRDefault="002E2E41" w:rsidP="002E2E41">
      <w:pPr>
        <w:jc w:val="both"/>
        <w:rPr>
          <w:rFonts w:ascii="Tahoma" w:hAnsi="Tahoma"/>
          <w:sz w:val="22"/>
          <w:szCs w:val="22"/>
        </w:rPr>
      </w:pPr>
      <w:r w:rsidRPr="002E2E41">
        <w:rPr>
          <w:rFonts w:ascii="Tahoma" w:hAnsi="Tahoma"/>
          <w:sz w:val="22"/>
          <w:szCs w:val="22"/>
        </w:rPr>
        <w:t xml:space="preserve">Per il Socio basterà scegliere la data a cui assistere, prenotare i biglietti tramite Eventbrite </w:t>
      </w:r>
      <w:r>
        <w:rPr>
          <w:rFonts w:ascii="Tahoma" w:hAnsi="Tahoma"/>
          <w:sz w:val="22"/>
          <w:szCs w:val="22"/>
        </w:rPr>
        <w:t xml:space="preserve">(al link: </w:t>
      </w:r>
      <w:r w:rsidRPr="002E2E41">
        <w:rPr>
          <w:rFonts w:ascii="Tahoma" w:hAnsi="Tahoma"/>
          <w:sz w:val="22"/>
          <w:szCs w:val="22"/>
        </w:rPr>
        <w:t>https://www.eventbrite.it/e/153636915149) e ritirare i biglietti in filiale dal 23 maggio, unitamente al libretto della serata.</w:t>
      </w:r>
    </w:p>
    <w:p w14:paraId="6C68518A" w14:textId="77777777" w:rsidR="002E2E41" w:rsidRPr="002E2E41" w:rsidRDefault="002E2E41" w:rsidP="002E2E41">
      <w:pPr>
        <w:jc w:val="both"/>
        <w:rPr>
          <w:rFonts w:ascii="Tahoma" w:hAnsi="Tahoma"/>
          <w:sz w:val="22"/>
          <w:szCs w:val="22"/>
        </w:rPr>
      </w:pPr>
      <w:r w:rsidRPr="002E2E41">
        <w:rPr>
          <w:rFonts w:ascii="Tahoma" w:hAnsi="Tahoma"/>
          <w:sz w:val="22"/>
          <w:szCs w:val="22"/>
        </w:rPr>
        <w:t>L’evento si svolgerà nel pieno rispetto delle normative anticontagio. Tutte le informazioni sono disponibili su sferisterio.it/sferisteriosicuro.</w:t>
      </w:r>
    </w:p>
    <w:p w14:paraId="5B716C0C" w14:textId="77777777" w:rsidR="002E2E41" w:rsidRDefault="002E2E41" w:rsidP="003E44F4">
      <w:pPr>
        <w:jc w:val="both"/>
        <w:rPr>
          <w:rFonts w:ascii="Tahoma" w:hAnsi="Tahoma"/>
          <w:sz w:val="22"/>
          <w:szCs w:val="22"/>
        </w:rPr>
      </w:pPr>
    </w:p>
    <w:p w14:paraId="59F2CBDE" w14:textId="1D32C296" w:rsidR="009D0758" w:rsidRDefault="009D0758" w:rsidP="003E44F4">
      <w:pPr>
        <w:jc w:val="both"/>
        <w:rPr>
          <w:rFonts w:ascii="Tahoma" w:hAnsi="Tahoma"/>
          <w:sz w:val="22"/>
          <w:szCs w:val="22"/>
        </w:rPr>
      </w:pPr>
      <w:r w:rsidRPr="009D0758">
        <w:rPr>
          <w:rFonts w:ascii="Tahoma" w:hAnsi="Tahoma"/>
          <w:sz w:val="22"/>
          <w:szCs w:val="22"/>
        </w:rPr>
        <w:t xml:space="preserve">«Il Macerata Opera Festival – </w:t>
      </w:r>
      <w:r w:rsidR="0058108D">
        <w:rPr>
          <w:rFonts w:ascii="Tahoma" w:hAnsi="Tahoma"/>
          <w:sz w:val="22"/>
          <w:szCs w:val="22"/>
        </w:rPr>
        <w:t>sottolinea</w:t>
      </w:r>
      <w:r w:rsidRPr="009D0758">
        <w:rPr>
          <w:rFonts w:ascii="Tahoma" w:hAnsi="Tahoma"/>
          <w:sz w:val="22"/>
          <w:szCs w:val="22"/>
        </w:rPr>
        <w:t xml:space="preserve"> la direttrice artistica Barbara Minghetti –</w:t>
      </w:r>
      <w:r w:rsidR="0036165F">
        <w:rPr>
          <w:rFonts w:ascii="Tahoma" w:hAnsi="Tahoma"/>
          <w:sz w:val="22"/>
          <w:szCs w:val="22"/>
        </w:rPr>
        <w:t xml:space="preserve"> rispecchierà </w:t>
      </w:r>
      <w:r w:rsidRPr="009D0758">
        <w:rPr>
          <w:rFonts w:ascii="Tahoma" w:hAnsi="Tahoma"/>
          <w:sz w:val="22"/>
          <w:szCs w:val="22"/>
        </w:rPr>
        <w:t xml:space="preserve">l’intento del titolo, “100x100Sferisterio”: </w:t>
      </w:r>
      <w:r w:rsidR="00F42AC7">
        <w:rPr>
          <w:rFonts w:ascii="Tahoma" w:hAnsi="Tahoma"/>
          <w:sz w:val="22"/>
          <w:szCs w:val="22"/>
        </w:rPr>
        <w:t>nell’anno del centenario dalla prima oper, un</w:t>
      </w:r>
      <w:r w:rsidRPr="009D0758">
        <w:rPr>
          <w:rFonts w:ascii="Tahoma" w:hAnsi="Tahoma"/>
          <w:sz w:val="22"/>
          <w:szCs w:val="22"/>
        </w:rPr>
        <w:t xml:space="preserve"> festival per tutti</w:t>
      </w:r>
      <w:r w:rsidR="003E44F4">
        <w:rPr>
          <w:rFonts w:ascii="Tahoma" w:hAnsi="Tahoma"/>
          <w:sz w:val="22"/>
          <w:szCs w:val="22"/>
        </w:rPr>
        <w:t xml:space="preserve">, in cui il </w:t>
      </w:r>
      <w:r w:rsidRPr="009D0758">
        <w:rPr>
          <w:rFonts w:ascii="Tahoma" w:hAnsi="Tahoma"/>
          <w:sz w:val="22"/>
          <w:szCs w:val="22"/>
        </w:rPr>
        <w:t>progetto di coinvolgimento dei più piccoli e delle loro famiglie fa un grande passo avanti portando allo Sferisterio uno spettacolo ispirato al Rigoletto e pensato per un pubblico che desideriamo vedere in teatro sempre più spesso</w:t>
      </w:r>
      <w:r w:rsidR="002E2E41">
        <w:rPr>
          <w:rFonts w:ascii="Tahoma" w:hAnsi="Tahoma"/>
          <w:sz w:val="22"/>
          <w:szCs w:val="22"/>
        </w:rPr>
        <w:t>”.</w:t>
      </w:r>
    </w:p>
    <w:p w14:paraId="5283F683" w14:textId="77777777" w:rsidR="009D0758" w:rsidRDefault="009D0758">
      <w:pPr>
        <w:jc w:val="both"/>
        <w:rPr>
          <w:rFonts w:ascii="Tahoma" w:eastAsia="Tahoma" w:hAnsi="Tahoma" w:cs="Tahoma"/>
          <w:sz w:val="22"/>
          <w:szCs w:val="22"/>
        </w:rPr>
      </w:pPr>
    </w:p>
    <w:p w14:paraId="2B94EAE4" w14:textId="77777777" w:rsidR="004C4ED1" w:rsidRDefault="002E04D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“Siamo orgogliosamente partner per il terzo anno dello Sferisterio e del Macerata Opera Festival - dice il DG del Banco, Marco Moreschi – e ci piace molto esserlo anche per questo progetto che ha una fortissima valenza simbolica di 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ripartenza </w:t>
      </w:r>
      <w:r>
        <w:rPr>
          <w:rFonts w:ascii="Tahoma" w:hAnsi="Tahoma"/>
          <w:sz w:val="22"/>
          <w:szCs w:val="22"/>
        </w:rPr>
        <w:t>e</w:t>
      </w:r>
      <w:r>
        <w:rPr>
          <w:rFonts w:ascii="Tahoma" w:hAnsi="Tahoma"/>
          <w:b/>
          <w:bCs/>
          <w:sz w:val="22"/>
          <w:szCs w:val="22"/>
          <w:u w:val="single"/>
        </w:rPr>
        <w:t xml:space="preserve"> riapertura</w:t>
      </w:r>
      <w:r>
        <w:rPr>
          <w:rFonts w:ascii="Tahoma" w:hAnsi="Tahoma"/>
          <w:sz w:val="22"/>
          <w:szCs w:val="22"/>
        </w:rPr>
        <w:t xml:space="preserve">, ovviamente con tutte le rigorose attenzioni richieste dal periodo ancora pandemico”.  </w:t>
      </w:r>
    </w:p>
    <w:p w14:paraId="0B03E481" w14:textId="77777777" w:rsidR="004C4ED1" w:rsidRDefault="002E04D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Sarà anche possibile scaricare il Kit dello spettatore per imparare, insieme ai bambini, le arie e le coreografie di </w:t>
      </w:r>
      <w:r w:rsidR="00404351">
        <w:rPr>
          <w:rFonts w:ascii="Tahoma" w:hAnsi="Tahoma"/>
          <w:sz w:val="22"/>
          <w:szCs w:val="22"/>
        </w:rPr>
        <w:t>“</w:t>
      </w:r>
      <w:r>
        <w:rPr>
          <w:rFonts w:ascii="Tahoma" w:hAnsi="Tahoma"/>
          <w:sz w:val="22"/>
          <w:szCs w:val="22"/>
        </w:rPr>
        <w:t>Rigoletto - i misteri del teatro</w:t>
      </w:r>
      <w:r w:rsidR="00404351">
        <w:rPr>
          <w:rFonts w:ascii="Tahoma" w:hAnsi="Tahoma"/>
          <w:sz w:val="22"/>
          <w:szCs w:val="22"/>
        </w:rPr>
        <w:t>”</w:t>
      </w:r>
      <w:r>
        <w:rPr>
          <w:rFonts w:ascii="Tahoma" w:hAnsi="Tahoma"/>
          <w:sz w:val="22"/>
          <w:szCs w:val="22"/>
        </w:rPr>
        <w:t>!</w:t>
      </w:r>
    </w:p>
    <w:p w14:paraId="2F61DAC4" w14:textId="77777777" w:rsidR="004C4ED1" w:rsidRDefault="004C4ED1">
      <w:pPr>
        <w:jc w:val="both"/>
        <w:rPr>
          <w:rFonts w:ascii="Tahoma" w:eastAsia="Tahoma" w:hAnsi="Tahoma" w:cs="Tahoma"/>
          <w:sz w:val="22"/>
          <w:szCs w:val="22"/>
        </w:rPr>
      </w:pPr>
    </w:p>
    <w:p w14:paraId="581269FE" w14:textId="77777777" w:rsidR="004C4ED1" w:rsidRDefault="002E04D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>---</w:t>
      </w:r>
    </w:p>
    <w:p w14:paraId="5579187A" w14:textId="77777777" w:rsidR="004C4ED1" w:rsidRDefault="002E04D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u w:val="single"/>
        </w:rPr>
        <w:t>Banco Marchigiano</w:t>
      </w:r>
    </w:p>
    <w:p w14:paraId="21ACED0B" w14:textId="77777777" w:rsidR="004C4ED1" w:rsidRDefault="002E04DD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Il Banco Marchigiano nasce il 15 dicembre 2018 dalla fusione della Bcc di Civitanova Marche e Montecosaro con la Banca di Suasa. Una realtà del credito marchigiano con </w:t>
      </w:r>
      <w:r>
        <w:rPr>
          <w:rFonts w:ascii="Tahoma" w:hAnsi="Tahoma"/>
          <w:b/>
          <w:bCs/>
          <w:sz w:val="22"/>
          <w:szCs w:val="22"/>
        </w:rPr>
        <w:t>25 filiali</w:t>
      </w:r>
      <w:r>
        <w:rPr>
          <w:rFonts w:ascii="Tahoma" w:hAnsi="Tahoma"/>
          <w:sz w:val="22"/>
          <w:szCs w:val="22"/>
        </w:rPr>
        <w:t xml:space="preserve">, una copertura di </w:t>
      </w:r>
      <w:r>
        <w:rPr>
          <w:rFonts w:ascii="Tahoma" w:hAnsi="Tahoma"/>
          <w:b/>
          <w:bCs/>
          <w:sz w:val="22"/>
          <w:szCs w:val="22"/>
        </w:rPr>
        <w:t xml:space="preserve">4 Province </w:t>
      </w:r>
      <w:r>
        <w:rPr>
          <w:rFonts w:ascii="Tahoma" w:hAnsi="Tahoma"/>
          <w:sz w:val="22"/>
          <w:szCs w:val="22"/>
        </w:rPr>
        <w:t>(</w:t>
      </w:r>
      <w:r>
        <w:rPr>
          <w:rFonts w:ascii="Tahoma" w:hAnsi="Tahoma"/>
          <w:b/>
          <w:bCs/>
          <w:sz w:val="22"/>
          <w:szCs w:val="22"/>
        </w:rPr>
        <w:t>Pesaro, Ancona, Macerata e Fermo</w:t>
      </w:r>
      <w:r>
        <w:rPr>
          <w:rFonts w:ascii="Tahoma" w:hAnsi="Tahoma"/>
          <w:sz w:val="22"/>
          <w:szCs w:val="22"/>
        </w:rPr>
        <w:t xml:space="preserve">), </w:t>
      </w:r>
      <w:r>
        <w:rPr>
          <w:rFonts w:ascii="Tahoma" w:hAnsi="Tahoma"/>
          <w:b/>
          <w:bCs/>
          <w:sz w:val="22"/>
          <w:szCs w:val="22"/>
        </w:rPr>
        <w:t>170 dipendenti</w:t>
      </w:r>
      <w:r>
        <w:rPr>
          <w:rFonts w:ascii="Tahoma" w:hAnsi="Tahoma"/>
          <w:sz w:val="22"/>
          <w:szCs w:val="22"/>
        </w:rPr>
        <w:t xml:space="preserve">, </w:t>
      </w:r>
      <w:r>
        <w:rPr>
          <w:rFonts w:ascii="Tahoma" w:hAnsi="Tahoma"/>
          <w:b/>
          <w:bCs/>
          <w:sz w:val="22"/>
          <w:szCs w:val="22"/>
        </w:rPr>
        <w:t>9 mila Soci</w:t>
      </w:r>
      <w:r>
        <w:rPr>
          <w:rFonts w:ascii="Tahoma" w:hAnsi="Tahoma"/>
          <w:sz w:val="22"/>
          <w:szCs w:val="22"/>
        </w:rPr>
        <w:t xml:space="preserve">, un </w:t>
      </w:r>
      <w:r>
        <w:rPr>
          <w:rFonts w:ascii="Tahoma" w:hAnsi="Tahoma"/>
          <w:sz w:val="22"/>
          <w:szCs w:val="22"/>
        </w:rPr>
        <w:lastRenderedPageBreak/>
        <w:t xml:space="preserve">patrimonio netto di </w:t>
      </w:r>
      <w:r>
        <w:rPr>
          <w:rFonts w:ascii="Tahoma" w:hAnsi="Tahoma"/>
          <w:b/>
          <w:bCs/>
          <w:sz w:val="22"/>
          <w:szCs w:val="22"/>
        </w:rPr>
        <w:t xml:space="preserve">60 milioni </w:t>
      </w:r>
      <w:r>
        <w:rPr>
          <w:rFonts w:ascii="Tahoma" w:hAnsi="Tahoma"/>
          <w:sz w:val="22"/>
          <w:szCs w:val="22"/>
        </w:rPr>
        <w:t xml:space="preserve">di euro e </w:t>
      </w:r>
      <w:r>
        <w:rPr>
          <w:rFonts w:ascii="Tahoma" w:hAnsi="Tahoma"/>
          <w:b/>
          <w:bCs/>
          <w:sz w:val="22"/>
          <w:szCs w:val="22"/>
        </w:rPr>
        <w:t xml:space="preserve">987 milioni </w:t>
      </w:r>
      <w:r>
        <w:rPr>
          <w:rFonts w:ascii="Tahoma" w:hAnsi="Tahoma"/>
          <w:sz w:val="22"/>
          <w:szCs w:val="22"/>
        </w:rPr>
        <w:t xml:space="preserve">di euro di mezzi amministrati.  Un istituto in crescita e che sta diventando Banca di riferimento per tutto il territorio regionale, a supporto di famiglie e imprese ma anche proponendosi come soggetto proattivo nel creare </w:t>
      </w:r>
      <w:r>
        <w:rPr>
          <w:rFonts w:ascii="Tahoma" w:hAnsi="Tahoma"/>
          <w:b/>
          <w:bCs/>
          <w:sz w:val="22"/>
          <w:szCs w:val="22"/>
        </w:rPr>
        <w:t xml:space="preserve">reti e sinergie </w:t>
      </w:r>
      <w:r>
        <w:rPr>
          <w:rFonts w:ascii="Tahoma" w:hAnsi="Tahoma"/>
          <w:sz w:val="22"/>
          <w:szCs w:val="22"/>
        </w:rPr>
        <w:t xml:space="preserve">tra le eccellenze del territorio, quelle imprenditoriali, culturali, associative, del no profit. </w:t>
      </w:r>
    </w:p>
    <w:p w14:paraId="020E87FB" w14:textId="77777777" w:rsidR="004C4ED1" w:rsidRDefault="002E04DD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---</w:t>
      </w:r>
    </w:p>
    <w:p w14:paraId="02835884" w14:textId="77777777" w:rsidR="004C4ED1" w:rsidRDefault="002E04DD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Nico Coppari</w:t>
      </w:r>
    </w:p>
    <w:p w14:paraId="03E77981" w14:textId="77777777" w:rsidR="004C4ED1" w:rsidRDefault="002E04DD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 xml:space="preserve">Ufficio Stampa </w:t>
      </w:r>
    </w:p>
    <w:p w14:paraId="622D0127" w14:textId="77777777" w:rsidR="004C4ED1" w:rsidRDefault="002E04DD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Banco Marchigiano – Credito Cooperativo</w:t>
      </w:r>
    </w:p>
    <w:p w14:paraId="73922FB0" w14:textId="77777777" w:rsidR="004C4ED1" w:rsidRDefault="002E04DD">
      <w:pPr>
        <w:jc w:val="both"/>
      </w:pPr>
      <w:r>
        <w:rPr>
          <w:rFonts w:ascii="Tahoma" w:hAnsi="Tahoma"/>
          <w:sz w:val="18"/>
          <w:szCs w:val="18"/>
        </w:rPr>
        <w:t>M. 3398399859</w:t>
      </w:r>
    </w:p>
    <w:sectPr w:rsidR="004C4ED1">
      <w:headerReference w:type="default" r:id="rId6"/>
      <w:footerReference w:type="default" r:id="rId7"/>
      <w:pgSz w:w="11900" w:h="16840"/>
      <w:pgMar w:top="1417" w:right="1134" w:bottom="1618" w:left="1134" w:header="54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D755" w14:textId="77777777" w:rsidR="00062329" w:rsidRDefault="00062329">
      <w:r>
        <w:separator/>
      </w:r>
    </w:p>
  </w:endnote>
  <w:endnote w:type="continuationSeparator" w:id="0">
    <w:p w14:paraId="11BE3EA4" w14:textId="77777777" w:rsidR="00062329" w:rsidRDefault="0006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CDA4" w14:textId="77777777" w:rsidR="004C4ED1" w:rsidRDefault="004C4ED1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2A953" w14:textId="77777777" w:rsidR="00062329" w:rsidRDefault="00062329">
      <w:r>
        <w:separator/>
      </w:r>
    </w:p>
  </w:footnote>
  <w:footnote w:type="continuationSeparator" w:id="0">
    <w:p w14:paraId="69496BDC" w14:textId="77777777" w:rsidR="00062329" w:rsidRDefault="0006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56BB" w14:textId="77777777" w:rsidR="004C4ED1" w:rsidRDefault="002E04DD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1D70F75" wp14:editId="5278AE74">
              <wp:simplePos x="0" y="0"/>
              <wp:positionH relativeFrom="page">
                <wp:posOffset>307246</wp:posOffset>
              </wp:positionH>
              <wp:positionV relativeFrom="page">
                <wp:posOffset>9520461</wp:posOffset>
              </wp:positionV>
              <wp:extent cx="6883587" cy="882837"/>
              <wp:effectExtent l="0" t="0" r="0" b="0"/>
              <wp:wrapNone/>
              <wp:docPr id="1073741826" name="officeArt object" descr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587" cy="88283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1078D3C" w14:textId="77777777" w:rsidR="004C4ED1" w:rsidRDefault="002E04DD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  <w:u w:color="000080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  <w:u w:color="000080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39C202C6" w14:textId="77777777" w:rsidR="004C4ED1" w:rsidRDefault="004C4ED1"/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D70F7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AutoShape 7" style="position:absolute;left:0;text-align:left;margin-left:24.2pt;margin-top:749.65pt;width:542pt;height:69.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" filled="f" stroked="f" strokeweight="1pt">
              <v:stroke miterlimit="4"/>
              <v:textbox inset="1.27mm,1.27mm,1.27mm,1.27mm">
                <w:txbxContent>
                  <w:p w14:paraId="21078D3C" w14:textId="77777777" w:rsidR="004C4ED1" w:rsidRDefault="002E04DD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  <w:u w:color="000080"/>
                      </w:rPr>
                    </w:pPr>
                    <w:r>
                      <w:rPr>
                        <w:color w:val="000080"/>
                        <w:sz w:val="16"/>
                        <w:szCs w:val="16"/>
                        <w:u w:color="000080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39C202C6" w14:textId="77777777" w:rsidR="004C4ED1" w:rsidRDefault="004C4ED1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AC985C2" wp14:editId="201D59B7">
          <wp:extent cx="4355275" cy="2357355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5275" cy="2357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D1"/>
    <w:rsid w:val="00062329"/>
    <w:rsid w:val="00137FAE"/>
    <w:rsid w:val="00247104"/>
    <w:rsid w:val="002E04DD"/>
    <w:rsid w:val="002E2E41"/>
    <w:rsid w:val="0036165F"/>
    <w:rsid w:val="003E44F4"/>
    <w:rsid w:val="00404351"/>
    <w:rsid w:val="004C3D09"/>
    <w:rsid w:val="004C4ED1"/>
    <w:rsid w:val="00566D45"/>
    <w:rsid w:val="0058108D"/>
    <w:rsid w:val="006317B0"/>
    <w:rsid w:val="00662951"/>
    <w:rsid w:val="00685005"/>
    <w:rsid w:val="00810CC2"/>
    <w:rsid w:val="00876F32"/>
    <w:rsid w:val="008B7DF7"/>
    <w:rsid w:val="009D0758"/>
    <w:rsid w:val="00BA2A08"/>
    <w:rsid w:val="00BE1669"/>
    <w:rsid w:val="00CA31B6"/>
    <w:rsid w:val="00D75503"/>
    <w:rsid w:val="00D82A02"/>
    <w:rsid w:val="00F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D582"/>
  <w15:docId w15:val="{4E39C79F-BBC8-0040-A815-8FFEE127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shd w:val="clear" w:color="auto" w:fill="F79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Coppari</dc:creator>
  <cp:lastModifiedBy>Daniela Milani</cp:lastModifiedBy>
  <cp:revision>2</cp:revision>
  <dcterms:created xsi:type="dcterms:W3CDTF">2021-05-14T16:15:00Z</dcterms:created>
  <dcterms:modified xsi:type="dcterms:W3CDTF">2021-05-14T16:15:00Z</dcterms:modified>
</cp:coreProperties>
</file>